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FC11" w14:textId="3C729E5B" w:rsidR="00CD20F0" w:rsidRPr="009A756A" w:rsidRDefault="00CD20F0" w:rsidP="009F2891">
      <w:pPr>
        <w:jc w:val="both"/>
        <w:rPr>
          <w:rFonts w:ascii="Calibri Light" w:hAnsi="Calibri Light" w:cs="Calibri Light"/>
          <w:sz w:val="20"/>
          <w:szCs w:val="20"/>
          <w:lang w:val="et-EE"/>
        </w:rPr>
      </w:pPr>
    </w:p>
    <w:p w14:paraId="52C5BEC4" w14:textId="55793D8C" w:rsidR="00BD3B6F" w:rsidRPr="009A756A" w:rsidRDefault="00BD3B6F" w:rsidP="007F772C">
      <w:pPr>
        <w:spacing w:before="240" w:after="240"/>
        <w:jc w:val="center"/>
        <w:rPr>
          <w:rFonts w:ascii="Calibri Light" w:hAnsi="Calibri Light" w:cs="Calibri Light"/>
          <w:caps/>
          <w:lang w:val="et-EE"/>
        </w:rPr>
      </w:pPr>
      <w:r w:rsidRPr="009A756A">
        <w:rPr>
          <w:rFonts w:ascii="Calibri Light" w:hAnsi="Calibri Light" w:cs="Calibri Light"/>
          <w:b/>
          <w:caps/>
          <w:lang w:val="et-EE"/>
        </w:rPr>
        <w:t>Värbamis</w:t>
      </w:r>
      <w:r w:rsidR="00E738CF" w:rsidRPr="009A756A">
        <w:rPr>
          <w:rFonts w:ascii="Calibri Light" w:hAnsi="Calibri Light" w:cs="Calibri Light"/>
          <w:b/>
          <w:caps/>
          <w:lang w:val="et-EE"/>
        </w:rPr>
        <w:t>teenuse</w:t>
      </w:r>
      <w:r w:rsidR="00426953" w:rsidRPr="009A756A">
        <w:rPr>
          <w:rFonts w:ascii="Calibri Light" w:hAnsi="Calibri Light" w:cs="Calibri Light"/>
          <w:b/>
          <w:caps/>
          <w:lang w:val="et-EE"/>
        </w:rPr>
        <w:t xml:space="preserve"> osutamise</w:t>
      </w:r>
      <w:r w:rsidR="00E738CF" w:rsidRPr="009A756A">
        <w:rPr>
          <w:rFonts w:ascii="Calibri Light" w:hAnsi="Calibri Light" w:cs="Calibri Light"/>
          <w:b/>
          <w:caps/>
          <w:lang w:val="et-EE"/>
        </w:rPr>
        <w:t xml:space="preserve"> leping</w:t>
      </w:r>
      <w:r w:rsidRPr="009A756A">
        <w:rPr>
          <w:rFonts w:ascii="Calibri Light" w:hAnsi="Calibri Light" w:cs="Calibri Light"/>
          <w:b/>
          <w:caps/>
          <w:lang w:val="et-EE"/>
        </w:rPr>
        <w:t xml:space="preserve"> nr </w:t>
      </w:r>
      <w:r w:rsidR="009A756A">
        <w:rPr>
          <w:rFonts w:ascii="Calibri Light" w:hAnsi="Calibri Light" w:cs="Calibri Light"/>
          <w:b/>
          <w:caps/>
          <w:lang w:val="et-EE"/>
        </w:rPr>
        <w:t>RIT</w:t>
      </w:r>
      <w:r w:rsidR="007F772C" w:rsidRPr="009A756A">
        <w:rPr>
          <w:rFonts w:ascii="Calibri Light" w:hAnsi="Calibri Light" w:cs="Calibri Light"/>
          <w:b/>
          <w:caps/>
          <w:lang w:val="et-EE"/>
        </w:rPr>
        <w:t>_01V</w:t>
      </w:r>
    </w:p>
    <w:p w14:paraId="7B66DD43" w14:textId="528C7F8E" w:rsidR="00BB7CA9" w:rsidRPr="009A756A" w:rsidRDefault="00BB7CA9" w:rsidP="00BB7CA9">
      <w:pPr>
        <w:spacing w:after="120"/>
        <w:jc w:val="both"/>
        <w:rPr>
          <w:rFonts w:ascii="Calibri Light" w:hAnsi="Calibri Light" w:cs="Calibri Light"/>
          <w:lang w:val="et-EE"/>
        </w:rPr>
      </w:pPr>
      <w:r w:rsidRPr="009A756A">
        <w:rPr>
          <w:rFonts w:ascii="Calibri Light" w:hAnsi="Calibri Light" w:cs="Calibri Light"/>
          <w:b/>
          <w:lang w:val="et-EE"/>
        </w:rPr>
        <w:t>Brandem Baltic OÜ</w:t>
      </w:r>
      <w:r w:rsidRPr="009A756A">
        <w:rPr>
          <w:rFonts w:ascii="Calibri Light" w:hAnsi="Calibri Light" w:cs="Calibri Light"/>
          <w:lang w:val="et-EE"/>
        </w:rPr>
        <w:t xml:space="preserve">, registrikood 12772794, </w:t>
      </w:r>
      <w:r w:rsidR="001D6AB9" w:rsidRPr="009A756A">
        <w:rPr>
          <w:rFonts w:ascii="Calibri Light" w:hAnsi="Calibri Light" w:cs="Calibri Light"/>
          <w:lang w:val="et-EE"/>
        </w:rPr>
        <w:t>juriidiline aadress Volta 1, Tallinn, 10411</w:t>
      </w:r>
      <w:r w:rsidR="00486015" w:rsidRPr="009A756A">
        <w:rPr>
          <w:rFonts w:ascii="Calibri Light" w:hAnsi="Calibri Light" w:cs="Calibri Light"/>
          <w:lang w:val="et-EE"/>
        </w:rPr>
        <w:t>,</w:t>
      </w:r>
      <w:r w:rsidR="001D6AB9" w:rsidRPr="009A756A">
        <w:rPr>
          <w:rFonts w:ascii="Calibri Light" w:hAnsi="Calibri Light" w:cs="Calibri Light"/>
          <w:lang w:val="et-EE"/>
        </w:rPr>
        <w:t xml:space="preserve"> Harju maakond </w:t>
      </w:r>
      <w:r w:rsidRPr="009A756A">
        <w:rPr>
          <w:rFonts w:ascii="Calibri Light" w:hAnsi="Calibri Light" w:cs="Calibri Light"/>
          <w:lang w:val="et-EE"/>
        </w:rPr>
        <w:t xml:space="preserve">(edaspidi </w:t>
      </w:r>
      <w:r w:rsidRPr="009A756A">
        <w:rPr>
          <w:rFonts w:ascii="Calibri Light" w:hAnsi="Calibri Light" w:cs="Calibri Light"/>
          <w:b/>
          <w:lang w:val="et-EE"/>
        </w:rPr>
        <w:t>Brandem</w:t>
      </w:r>
      <w:r w:rsidRPr="009A756A">
        <w:rPr>
          <w:rFonts w:ascii="Calibri Light" w:hAnsi="Calibri Light" w:cs="Calibri Light"/>
          <w:lang w:val="et-EE"/>
        </w:rPr>
        <w:t>), keda esindab seaduse alusel tegutsev juhatuse liige Minna-Maria Lõbus ühelt poolt,</w:t>
      </w:r>
    </w:p>
    <w:p w14:paraId="26DEFB88" w14:textId="646BB763" w:rsidR="002E0D43" w:rsidRPr="009A756A" w:rsidRDefault="002E0D43" w:rsidP="005641BE">
      <w:pPr>
        <w:spacing w:after="120"/>
        <w:jc w:val="both"/>
        <w:rPr>
          <w:rFonts w:ascii="Calibri Light" w:hAnsi="Calibri Light" w:cs="Calibri Light"/>
          <w:lang w:val="et-EE"/>
        </w:rPr>
      </w:pPr>
      <w:r w:rsidRPr="009A756A">
        <w:rPr>
          <w:rFonts w:ascii="Calibri Light" w:hAnsi="Calibri Light" w:cs="Calibri Light"/>
          <w:lang w:val="et-EE"/>
        </w:rPr>
        <w:t>ja</w:t>
      </w:r>
    </w:p>
    <w:p w14:paraId="573B4D4E" w14:textId="769F2648" w:rsidR="007F772C" w:rsidRPr="009A756A" w:rsidRDefault="00486015" w:rsidP="00486015">
      <w:pPr>
        <w:jc w:val="both"/>
        <w:rPr>
          <w:rFonts w:ascii="Calibri Light" w:hAnsi="Calibri Light" w:cs="Calibri Light"/>
          <w:lang w:val="et-EE"/>
        </w:rPr>
      </w:pPr>
      <w:r w:rsidRPr="009A756A">
        <w:rPr>
          <w:rFonts w:ascii="Calibri Light" w:hAnsi="Calibri Light" w:cs="Calibri Light"/>
          <w:b/>
          <w:bCs/>
          <w:lang w:val="et-EE"/>
        </w:rPr>
        <w:t>Riigi Info- ja Kommunikatsioonitehnoloogia Keskus</w:t>
      </w:r>
      <w:r w:rsidRPr="009A756A">
        <w:rPr>
          <w:rFonts w:ascii="Calibri Light" w:hAnsi="Calibri Light" w:cs="Calibri Light"/>
          <w:b/>
          <w:bCs/>
          <w:lang w:val="et-EE"/>
        </w:rPr>
        <w:t xml:space="preserve">, </w:t>
      </w:r>
      <w:r w:rsidR="007F772C" w:rsidRPr="009A756A">
        <w:rPr>
          <w:rFonts w:ascii="Calibri Light" w:hAnsi="Calibri Light" w:cs="Calibri Light"/>
          <w:lang w:val="et-EE"/>
        </w:rPr>
        <w:t>registrikood</w:t>
      </w:r>
      <w:r w:rsidRPr="009A756A">
        <w:rPr>
          <w:rFonts w:ascii="Calibri Light" w:hAnsi="Calibri Light" w:cs="Calibri Light"/>
          <w:lang w:val="et-EE"/>
        </w:rPr>
        <w:t xml:space="preserve"> 77001613</w:t>
      </w:r>
      <w:r w:rsidR="007F772C" w:rsidRPr="009A756A">
        <w:rPr>
          <w:rFonts w:ascii="Calibri Light" w:hAnsi="Calibri Light" w:cs="Calibri Light"/>
        </w:rPr>
        <w:t xml:space="preserve">, </w:t>
      </w:r>
      <w:r w:rsidR="007F772C" w:rsidRPr="009A756A">
        <w:rPr>
          <w:rFonts w:ascii="Calibri Light" w:hAnsi="Calibri Light" w:cs="Calibri Light"/>
          <w:lang w:val="et-EE"/>
        </w:rPr>
        <w:t>juriidiline aadress</w:t>
      </w:r>
      <w:r w:rsidRPr="009A756A">
        <w:rPr>
          <w:rFonts w:ascii="Calibri Light" w:hAnsi="Calibri Light" w:cs="Calibri Light"/>
          <w:lang w:val="et-EE"/>
        </w:rPr>
        <w:t xml:space="preserve"> </w:t>
      </w:r>
      <w:r w:rsidRPr="009A756A">
        <w:rPr>
          <w:rFonts w:ascii="Calibri Light" w:hAnsi="Calibri Light" w:cs="Calibri Light"/>
          <w:lang w:val="et-EE"/>
        </w:rPr>
        <w:t>Lõõtsa 8A</w:t>
      </w:r>
      <w:r w:rsidRPr="009A756A">
        <w:rPr>
          <w:rFonts w:ascii="Calibri Light" w:hAnsi="Calibri Light" w:cs="Calibri Light"/>
          <w:lang w:val="et-EE"/>
        </w:rPr>
        <w:t xml:space="preserve">, Tallinn, </w:t>
      </w:r>
      <w:r w:rsidRPr="009A756A">
        <w:rPr>
          <w:rFonts w:ascii="Calibri Light" w:hAnsi="Calibri Light" w:cs="Calibri Light"/>
          <w:lang w:val="et-EE"/>
        </w:rPr>
        <w:t>11415</w:t>
      </w:r>
      <w:r w:rsidRPr="009A756A">
        <w:rPr>
          <w:rFonts w:ascii="Calibri Light" w:hAnsi="Calibri Light" w:cs="Calibri Light"/>
          <w:lang w:val="et-EE"/>
        </w:rPr>
        <w:t>,</w:t>
      </w:r>
      <w:r w:rsidR="007F772C" w:rsidRPr="009A756A">
        <w:rPr>
          <w:rFonts w:ascii="Calibri Light" w:hAnsi="Calibri Light" w:cs="Calibri Light"/>
        </w:rPr>
        <w:t xml:space="preserve"> </w:t>
      </w:r>
      <w:r w:rsidR="007F772C" w:rsidRPr="009A756A">
        <w:rPr>
          <w:rFonts w:ascii="Calibri Light" w:hAnsi="Calibri Light" w:cs="Calibri Light"/>
          <w:lang w:val="et-EE"/>
        </w:rPr>
        <w:t>Harju maakond</w:t>
      </w:r>
      <w:r w:rsidRPr="009A756A">
        <w:rPr>
          <w:rFonts w:ascii="Calibri Light" w:hAnsi="Calibri Light" w:cs="Calibri Light"/>
          <w:lang w:val="et-EE"/>
        </w:rPr>
        <w:t xml:space="preserve">, keda esindab </w:t>
      </w:r>
      <w:r w:rsidRPr="009A756A">
        <w:rPr>
          <w:rFonts w:ascii="Calibri Light" w:hAnsi="Calibri Light" w:cs="Calibri Light"/>
          <w:lang w:val="et-EE"/>
        </w:rPr>
        <w:t>direktor Ergo Tars</w:t>
      </w:r>
      <w:r w:rsidRPr="009A756A">
        <w:rPr>
          <w:rFonts w:ascii="Calibri Light" w:hAnsi="Calibri Light" w:cs="Calibri Light"/>
          <w:lang w:val="et-EE"/>
        </w:rPr>
        <w:t xml:space="preserve"> teiselt poolt,</w:t>
      </w:r>
    </w:p>
    <w:p w14:paraId="203518C6" w14:textId="38A03DBB" w:rsidR="002F343B" w:rsidRPr="009A756A" w:rsidRDefault="00BD3B6F" w:rsidP="005641BE">
      <w:pPr>
        <w:pStyle w:val="Tabelitekst"/>
        <w:spacing w:after="120" w:line="288" w:lineRule="auto"/>
        <w:ind w:left="0" w:right="0"/>
        <w:jc w:val="both"/>
        <w:rPr>
          <w:rFonts w:ascii="Calibri Light" w:hAnsi="Calibri Light" w:cs="Calibri Light"/>
          <w:sz w:val="22"/>
          <w:szCs w:val="22"/>
        </w:rPr>
      </w:pPr>
      <w:r w:rsidRPr="009A756A">
        <w:rPr>
          <w:rFonts w:ascii="Calibri Light" w:hAnsi="Calibri Light" w:cs="Calibri Light"/>
          <w:sz w:val="22"/>
          <w:szCs w:val="22"/>
        </w:rPr>
        <w:t>keda nimetatakse edaspidi ka eraldi „</w:t>
      </w:r>
      <w:r w:rsidRPr="009A756A">
        <w:rPr>
          <w:rFonts w:ascii="Calibri Light" w:hAnsi="Calibri Light" w:cs="Calibri Light"/>
          <w:b/>
          <w:sz w:val="22"/>
          <w:szCs w:val="22"/>
        </w:rPr>
        <w:t>Pool</w:t>
      </w:r>
      <w:r w:rsidRPr="009A756A">
        <w:rPr>
          <w:rFonts w:ascii="Calibri Light" w:hAnsi="Calibri Light" w:cs="Calibri Light"/>
          <w:sz w:val="22"/>
          <w:szCs w:val="22"/>
        </w:rPr>
        <w:t>“ või koos „</w:t>
      </w:r>
      <w:r w:rsidRPr="009A756A">
        <w:rPr>
          <w:rFonts w:ascii="Calibri Light" w:hAnsi="Calibri Light" w:cs="Calibri Light"/>
          <w:b/>
          <w:sz w:val="22"/>
          <w:szCs w:val="22"/>
        </w:rPr>
        <w:t>Pooled</w:t>
      </w:r>
      <w:r w:rsidRPr="009A756A">
        <w:rPr>
          <w:rFonts w:ascii="Calibri Light" w:hAnsi="Calibri Light" w:cs="Calibri Light"/>
          <w:sz w:val="22"/>
          <w:szCs w:val="22"/>
        </w:rPr>
        <w:t>“, sõlmivad käesoleva värbamisteenuse lepingu (edaspidi</w:t>
      </w:r>
      <w:r w:rsidRPr="009A756A">
        <w:rPr>
          <w:rFonts w:ascii="Calibri Light" w:hAnsi="Calibri Light" w:cs="Calibri Light"/>
          <w:b/>
          <w:sz w:val="22"/>
          <w:szCs w:val="22"/>
        </w:rPr>
        <w:t xml:space="preserve"> Leping</w:t>
      </w:r>
      <w:r w:rsidRPr="009A756A">
        <w:rPr>
          <w:rFonts w:ascii="Calibri Light" w:hAnsi="Calibri Light" w:cs="Calibri Light"/>
          <w:sz w:val="22"/>
          <w:szCs w:val="22"/>
        </w:rPr>
        <w:t>)</w:t>
      </w:r>
      <w:r w:rsidR="0087437B" w:rsidRPr="009A756A">
        <w:rPr>
          <w:rFonts w:ascii="Calibri Light" w:hAnsi="Calibri Light" w:cs="Calibri Light"/>
          <w:sz w:val="22"/>
          <w:szCs w:val="22"/>
        </w:rPr>
        <w:t>,</w:t>
      </w:r>
      <w:r w:rsidR="009C407D" w:rsidRPr="009A756A">
        <w:rPr>
          <w:rFonts w:ascii="Calibri Light" w:hAnsi="Calibri Light" w:cs="Calibri Light"/>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7159"/>
      </w:tblGrid>
      <w:tr w:rsidR="009C407D" w:rsidRPr="009A756A" w14:paraId="51D765A2" w14:textId="77777777" w:rsidTr="002E0D43">
        <w:tc>
          <w:tcPr>
            <w:tcW w:w="1913" w:type="dxa"/>
          </w:tcPr>
          <w:p w14:paraId="48B383E4" w14:textId="7EE4CDFF" w:rsidR="009C407D" w:rsidRPr="009A756A" w:rsidRDefault="009C407D" w:rsidP="005641BE">
            <w:pPr>
              <w:pStyle w:val="Tabelitekst"/>
              <w:spacing w:after="120" w:line="288" w:lineRule="auto"/>
              <w:ind w:left="0" w:right="0"/>
              <w:jc w:val="both"/>
              <w:rPr>
                <w:rFonts w:ascii="Calibri Light" w:hAnsi="Calibri Light" w:cs="Calibri Light"/>
                <w:b/>
                <w:sz w:val="22"/>
                <w:szCs w:val="22"/>
              </w:rPr>
            </w:pPr>
            <w:r w:rsidRPr="009A756A">
              <w:rPr>
                <w:rFonts w:ascii="Calibri Light" w:hAnsi="Calibri Light" w:cs="Calibri Light"/>
                <w:b/>
                <w:sz w:val="22"/>
                <w:szCs w:val="22"/>
              </w:rPr>
              <w:t>Võttes arvesse, et</w:t>
            </w:r>
            <w:r w:rsidR="002E0D43" w:rsidRPr="009A756A">
              <w:rPr>
                <w:rFonts w:ascii="Calibri Light" w:hAnsi="Calibri Light" w:cs="Calibri Light"/>
                <w:b/>
                <w:sz w:val="22"/>
                <w:szCs w:val="22"/>
              </w:rPr>
              <w:t>:</w:t>
            </w:r>
          </w:p>
        </w:tc>
        <w:tc>
          <w:tcPr>
            <w:tcW w:w="7159" w:type="dxa"/>
          </w:tcPr>
          <w:p w14:paraId="34A74B40" w14:textId="52FCD237" w:rsidR="009C407D" w:rsidRPr="009A756A" w:rsidRDefault="00DD2AE0" w:rsidP="002E0D43">
            <w:pPr>
              <w:pStyle w:val="Tabelitekst"/>
              <w:numPr>
                <w:ilvl w:val="0"/>
                <w:numId w:val="9"/>
              </w:numPr>
              <w:spacing w:after="120" w:line="288" w:lineRule="auto"/>
              <w:ind w:right="0"/>
              <w:jc w:val="both"/>
              <w:rPr>
                <w:rFonts w:ascii="Calibri Light" w:hAnsi="Calibri Light" w:cs="Calibri Light"/>
                <w:sz w:val="22"/>
                <w:szCs w:val="22"/>
              </w:rPr>
            </w:pPr>
            <w:r w:rsidRPr="009A756A">
              <w:rPr>
                <w:rFonts w:ascii="Calibri Light" w:hAnsi="Calibri Light" w:cs="Calibri Light"/>
                <w:sz w:val="22"/>
                <w:szCs w:val="22"/>
              </w:rPr>
              <w:t>Klient</w:t>
            </w:r>
            <w:r w:rsidR="009C407D" w:rsidRPr="009A756A">
              <w:rPr>
                <w:rFonts w:ascii="Calibri Light" w:hAnsi="Calibri Light" w:cs="Calibri Light"/>
                <w:sz w:val="22"/>
                <w:szCs w:val="22"/>
              </w:rPr>
              <w:t xml:space="preserve"> tellib </w:t>
            </w:r>
            <w:r w:rsidR="003828D3" w:rsidRPr="009A756A">
              <w:rPr>
                <w:rFonts w:ascii="Calibri Light" w:hAnsi="Calibri Light" w:cs="Calibri Light"/>
                <w:sz w:val="22"/>
                <w:szCs w:val="22"/>
              </w:rPr>
              <w:t>Brandemi</w:t>
            </w:r>
            <w:r w:rsidR="009C407D" w:rsidRPr="009A756A">
              <w:rPr>
                <w:rFonts w:ascii="Calibri Light" w:hAnsi="Calibri Light" w:cs="Calibri Light"/>
                <w:sz w:val="22"/>
                <w:szCs w:val="22"/>
              </w:rPr>
              <w:t xml:space="preserve">lt </w:t>
            </w:r>
            <w:r w:rsidR="0087437B" w:rsidRPr="009A756A">
              <w:rPr>
                <w:rFonts w:ascii="Calibri Light" w:hAnsi="Calibri Light" w:cs="Calibri Light"/>
                <w:sz w:val="22"/>
                <w:szCs w:val="22"/>
              </w:rPr>
              <w:t xml:space="preserve">Teenuseid ning Leping reguleerib </w:t>
            </w:r>
            <w:r w:rsidR="009C407D" w:rsidRPr="009A756A">
              <w:rPr>
                <w:rFonts w:ascii="Calibri Light" w:hAnsi="Calibri Light" w:cs="Calibri Light"/>
                <w:sz w:val="22"/>
                <w:szCs w:val="22"/>
              </w:rPr>
              <w:t>Teenuse osutamise</w:t>
            </w:r>
            <w:r w:rsidR="00D86A75" w:rsidRPr="009A756A">
              <w:rPr>
                <w:rFonts w:ascii="Calibri Light" w:hAnsi="Calibri Light" w:cs="Calibri Light"/>
                <w:sz w:val="22"/>
                <w:szCs w:val="22"/>
              </w:rPr>
              <w:t xml:space="preserve"> tingimusi</w:t>
            </w:r>
            <w:r w:rsidR="002E0D43" w:rsidRPr="009A756A">
              <w:rPr>
                <w:rFonts w:ascii="Calibri Light" w:hAnsi="Calibri Light" w:cs="Calibri Light"/>
                <w:sz w:val="22"/>
                <w:szCs w:val="22"/>
              </w:rPr>
              <w:t>;</w:t>
            </w:r>
          </w:p>
          <w:p w14:paraId="7DF8F28D" w14:textId="04132892" w:rsidR="002E0D43" w:rsidRPr="009A756A" w:rsidRDefault="00147A76" w:rsidP="002E0D43">
            <w:pPr>
              <w:pStyle w:val="Tabelitekst"/>
              <w:numPr>
                <w:ilvl w:val="0"/>
                <w:numId w:val="9"/>
              </w:numPr>
              <w:spacing w:after="120" w:line="288" w:lineRule="auto"/>
              <w:ind w:right="0"/>
              <w:jc w:val="both"/>
              <w:rPr>
                <w:rFonts w:ascii="Calibri Light" w:hAnsi="Calibri Light" w:cs="Calibri Light"/>
                <w:sz w:val="22"/>
                <w:szCs w:val="22"/>
              </w:rPr>
            </w:pPr>
            <w:r w:rsidRPr="009A756A">
              <w:rPr>
                <w:rFonts w:ascii="Calibri Light" w:hAnsi="Calibri Light" w:cs="Calibri Light"/>
                <w:sz w:val="22"/>
                <w:szCs w:val="22"/>
              </w:rPr>
              <w:t>k</w:t>
            </w:r>
            <w:r w:rsidR="002E0D43" w:rsidRPr="009A756A">
              <w:rPr>
                <w:rFonts w:ascii="Calibri Light" w:hAnsi="Calibri Light" w:cs="Calibri Light"/>
                <w:sz w:val="22"/>
                <w:szCs w:val="22"/>
              </w:rPr>
              <w:t>äesolev Leping reguleerib mh Poolte vahel isikuandmete töötlemise tingimusi;</w:t>
            </w:r>
          </w:p>
          <w:p w14:paraId="29D7AB67" w14:textId="6EEE15A3" w:rsidR="002E0D43" w:rsidRPr="009A756A" w:rsidRDefault="002E0D43" w:rsidP="002E0D43">
            <w:pPr>
              <w:pStyle w:val="Tabelitekst"/>
              <w:numPr>
                <w:ilvl w:val="0"/>
                <w:numId w:val="9"/>
              </w:numPr>
              <w:spacing w:after="120" w:line="288" w:lineRule="auto"/>
              <w:ind w:right="0"/>
              <w:jc w:val="both"/>
              <w:rPr>
                <w:rFonts w:ascii="Calibri Light" w:hAnsi="Calibri Light" w:cs="Calibri Light"/>
                <w:sz w:val="22"/>
                <w:szCs w:val="22"/>
              </w:rPr>
            </w:pPr>
            <w:r w:rsidRPr="009A756A">
              <w:rPr>
                <w:rFonts w:ascii="Calibri Light" w:hAnsi="Calibri Light" w:cs="Calibri Light"/>
                <w:sz w:val="22"/>
                <w:szCs w:val="22"/>
              </w:rPr>
              <w:t>Pooled on teadlikud kehtivatest tööõiguse ja isikuandmete Õigusaktidest.</w:t>
            </w:r>
          </w:p>
        </w:tc>
      </w:tr>
    </w:tbl>
    <w:p w14:paraId="455A6B67" w14:textId="5D9F8812" w:rsidR="00561599" w:rsidRPr="009A756A" w:rsidRDefault="00561599" w:rsidP="001C4F13">
      <w:pPr>
        <w:pStyle w:val="Tabelitekst"/>
        <w:numPr>
          <w:ilvl w:val="0"/>
          <w:numId w:val="5"/>
        </w:numPr>
        <w:spacing w:before="240" w:after="240" w:line="288" w:lineRule="auto"/>
        <w:ind w:left="357" w:right="0" w:hanging="357"/>
        <w:jc w:val="both"/>
        <w:rPr>
          <w:rFonts w:ascii="Calibri Light" w:hAnsi="Calibri Light" w:cs="Calibri Light"/>
          <w:b/>
          <w:sz w:val="22"/>
          <w:szCs w:val="22"/>
        </w:rPr>
      </w:pPr>
      <w:r w:rsidRPr="009A756A">
        <w:rPr>
          <w:rFonts w:ascii="Calibri Light" w:hAnsi="Calibri Light" w:cs="Calibri Light"/>
          <w:b/>
          <w:sz w:val="22"/>
          <w:szCs w:val="22"/>
        </w:rPr>
        <w:t xml:space="preserve">MÕISTED </w:t>
      </w:r>
    </w:p>
    <w:p w14:paraId="3A74B9A4" w14:textId="275FA93D" w:rsidR="006706D2" w:rsidRPr="009A756A" w:rsidRDefault="006706D2" w:rsidP="00FA2E67">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Lepingus suure algustähega kirjutatud mõisteid kasutatakse edaspidi alljärgnevates tähendustes, väljaarvatud kui kontekstist tuleneb teistsugune tähendus</w:t>
      </w:r>
      <w:r w:rsidR="00147A76" w:rsidRPr="009A756A">
        <w:rPr>
          <w:rFonts w:ascii="Calibri Light" w:hAnsi="Calibri Light" w:cs="Calibri Light"/>
          <w:lang w:val="et-EE"/>
        </w:rPr>
        <w:t>.</w:t>
      </w:r>
      <w:r w:rsidRPr="009A756A">
        <w:rPr>
          <w:rFonts w:ascii="Calibri Light" w:hAnsi="Calibri Light" w:cs="Calibri Light"/>
          <w:lang w:val="et-EE"/>
        </w:rPr>
        <w:t xml:space="preserve">  </w:t>
      </w:r>
    </w:p>
    <w:p w14:paraId="40226668" w14:textId="2A75FA12" w:rsidR="005641BE" w:rsidRPr="009A756A" w:rsidRDefault="005641BE" w:rsidP="00D10EF8">
      <w:pPr>
        <w:pStyle w:val="ListParagraph"/>
        <w:numPr>
          <w:ilvl w:val="2"/>
          <w:numId w:val="5"/>
        </w:numPr>
        <w:spacing w:after="120"/>
        <w:jc w:val="both"/>
        <w:rPr>
          <w:rFonts w:ascii="Calibri Light" w:hAnsi="Calibri Light" w:cs="Calibri Light"/>
          <w:lang w:val="et-EE"/>
        </w:rPr>
      </w:pPr>
      <w:r w:rsidRPr="009A756A">
        <w:rPr>
          <w:rFonts w:ascii="Calibri Light" w:hAnsi="Calibri Light" w:cs="Calibri Light"/>
          <w:b/>
          <w:lang w:val="et-EE"/>
        </w:rPr>
        <w:t>Alltöötleja</w:t>
      </w:r>
      <w:r w:rsidRPr="009A756A">
        <w:rPr>
          <w:rFonts w:ascii="Calibri Light" w:hAnsi="Calibri Light" w:cs="Calibri Light"/>
          <w:lang w:val="et-EE"/>
        </w:rPr>
        <w:t xml:space="preserve"> – kõik Poole või mõne muu Isikuandmete töötleja poolt Isikuandmete Töötlemiseks kaasatud töötlejad</w:t>
      </w:r>
      <w:r w:rsidR="00147A76" w:rsidRPr="009A756A">
        <w:rPr>
          <w:rFonts w:ascii="Calibri Light" w:hAnsi="Calibri Light" w:cs="Calibri Light"/>
          <w:lang w:val="et-EE"/>
        </w:rPr>
        <w:t>.</w:t>
      </w:r>
    </w:p>
    <w:p w14:paraId="02BF7D53" w14:textId="1BEC6028" w:rsidR="005641BE" w:rsidRPr="009A756A" w:rsidRDefault="005641BE" w:rsidP="002E34D4">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 xml:space="preserve">Andmetega seotud rikkumine </w:t>
      </w:r>
      <w:bookmarkStart w:id="0" w:name="_Hlk516236516"/>
      <w:r w:rsidRPr="009A756A">
        <w:rPr>
          <w:rFonts w:ascii="Calibri Light" w:hAnsi="Calibri Light" w:cs="Calibri Light"/>
          <w:lang w:val="et-EE"/>
        </w:rPr>
        <w:t>–</w:t>
      </w:r>
      <w:bookmarkEnd w:id="0"/>
      <w:r w:rsidRPr="009A756A">
        <w:rPr>
          <w:rFonts w:ascii="Calibri Light" w:hAnsi="Calibri Light" w:cs="Calibri Light"/>
          <w:lang w:val="et-EE"/>
        </w:rPr>
        <w:t xml:space="preserve"> turvarikkumist, mille tulemuseks on edastatavate, säilitatavate või muul viisil töödeldavate Isikuandmete juhuslik või ebaseaduslik hävimine, kaotsiminek, muutmine, loata avalikustamine või juurdepääs</w:t>
      </w:r>
      <w:r w:rsidR="00147A76" w:rsidRPr="009A756A">
        <w:rPr>
          <w:rFonts w:ascii="Calibri Light" w:hAnsi="Calibri Light" w:cs="Calibri Light"/>
          <w:lang w:val="et-EE"/>
        </w:rPr>
        <w:t>.</w:t>
      </w:r>
      <w:r w:rsidRPr="009A756A">
        <w:rPr>
          <w:rFonts w:ascii="Calibri Light" w:hAnsi="Calibri Light" w:cs="Calibri Light"/>
          <w:lang w:val="et-EE"/>
        </w:rPr>
        <w:t xml:space="preserve"> </w:t>
      </w:r>
    </w:p>
    <w:p w14:paraId="07378EF4" w14:textId="56318D96" w:rsidR="005641BE" w:rsidRPr="009A756A" w:rsidRDefault="005641BE" w:rsidP="00A64D51">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b/>
          <w:lang w:val="et-EE"/>
        </w:rPr>
        <w:t>Isikuandmed</w:t>
      </w:r>
      <w:r w:rsidRPr="009A756A">
        <w:rPr>
          <w:rFonts w:ascii="Calibri Light" w:hAnsi="Calibri Light" w:cs="Calibri Light"/>
          <w:lang w:val="et-EE"/>
        </w:rPr>
        <w:t xml:space="preserve"> – igasugune teave tuvastatud või tuvastatava füüsilise isiku kohta; tuvastatav füüsiline isik on isik, keda saab otseselt või kaudselt tuvastada, eelkõige sellise identifitseerimistunnuse alusel nagu nimi, isikukood, asukohateave, võrguidentifikaator või selle füüsilise isiku ühe või mitme füüsilise, füsioloogilise, geneetilise, vaimse, majandusliku, kultuurilise või sotsiaalse tunnuse põhjal</w:t>
      </w:r>
      <w:r w:rsidR="00147A76" w:rsidRPr="009A756A">
        <w:rPr>
          <w:rFonts w:ascii="Calibri Light" w:hAnsi="Calibri Light" w:cs="Calibri Light"/>
          <w:lang w:val="et-EE"/>
        </w:rPr>
        <w:t>.</w:t>
      </w:r>
    </w:p>
    <w:p w14:paraId="7973EA26" w14:textId="2ACF42E6" w:rsidR="005641BE" w:rsidRPr="009A756A" w:rsidRDefault="005641BE" w:rsidP="00A64D51">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b/>
          <w:lang w:val="et-EE"/>
        </w:rPr>
        <w:t xml:space="preserve">Kandidaat </w:t>
      </w:r>
      <w:r w:rsidRPr="009A756A">
        <w:rPr>
          <w:rFonts w:ascii="Calibri Light" w:hAnsi="Calibri Light" w:cs="Calibri Light"/>
          <w:lang w:val="et-EE"/>
        </w:rPr>
        <w:t>– füüsiline isik või isikud, kes pakub/</w:t>
      </w:r>
      <w:r w:rsidR="00147A76" w:rsidRPr="009A756A">
        <w:rPr>
          <w:rFonts w:ascii="Calibri Light" w:hAnsi="Calibri Light" w:cs="Calibri Light"/>
          <w:lang w:val="et-EE"/>
        </w:rPr>
        <w:t>paku</w:t>
      </w:r>
      <w:r w:rsidRPr="009A756A">
        <w:rPr>
          <w:rFonts w:ascii="Calibri Light" w:hAnsi="Calibri Light" w:cs="Calibri Light"/>
          <w:lang w:val="et-EE"/>
        </w:rPr>
        <w:t xml:space="preserve">vad ise oma võimalikku sobivust ja/või kelle võimaliku kandidatuuri leiab ja sobivust hindab </w:t>
      </w:r>
      <w:r w:rsidR="00147A76" w:rsidRPr="009A756A">
        <w:rPr>
          <w:rFonts w:ascii="Calibri Light" w:hAnsi="Calibri Light" w:cs="Calibri Light"/>
          <w:lang w:val="et-EE"/>
        </w:rPr>
        <w:t xml:space="preserve">Brandem </w:t>
      </w:r>
      <w:r w:rsidRPr="009A756A">
        <w:rPr>
          <w:rFonts w:ascii="Calibri Light" w:hAnsi="Calibri Light" w:cs="Calibri Light"/>
          <w:lang w:val="et-EE"/>
        </w:rPr>
        <w:t>ning võimalusel Kliendile esitab</w:t>
      </w:r>
      <w:r w:rsidR="00147A76" w:rsidRPr="009A756A">
        <w:rPr>
          <w:rFonts w:ascii="Calibri Light" w:hAnsi="Calibri Light" w:cs="Calibri Light"/>
          <w:lang w:val="et-EE"/>
        </w:rPr>
        <w:t>.</w:t>
      </w:r>
      <w:r w:rsidRPr="009A756A">
        <w:rPr>
          <w:rFonts w:ascii="Calibri Light" w:hAnsi="Calibri Light" w:cs="Calibri Light"/>
          <w:lang w:val="et-EE"/>
        </w:rPr>
        <w:t xml:space="preserve"> </w:t>
      </w:r>
    </w:p>
    <w:p w14:paraId="6EEABDE3" w14:textId="6C4629AC" w:rsidR="005641BE" w:rsidRPr="009A756A" w:rsidRDefault="005641BE" w:rsidP="00A64D51">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b/>
          <w:lang w:val="et-EE"/>
        </w:rPr>
        <w:t>Kolmas isik</w:t>
      </w:r>
      <w:r w:rsidRPr="009A756A">
        <w:rPr>
          <w:rFonts w:ascii="Calibri Light" w:hAnsi="Calibri Light" w:cs="Calibri Light"/>
          <w:lang w:val="et-EE"/>
        </w:rPr>
        <w:t xml:space="preserve"> </w:t>
      </w:r>
      <w:bookmarkStart w:id="1" w:name="_Hlk516241779"/>
      <w:r w:rsidRPr="009A756A">
        <w:rPr>
          <w:rFonts w:ascii="Calibri Light" w:hAnsi="Calibri Light" w:cs="Calibri Light"/>
          <w:lang w:val="et-EE"/>
        </w:rPr>
        <w:t xml:space="preserve">– </w:t>
      </w:r>
      <w:bookmarkEnd w:id="1"/>
      <w:r w:rsidRPr="009A756A">
        <w:rPr>
          <w:rFonts w:ascii="Calibri Light" w:hAnsi="Calibri Light" w:cs="Calibri Light"/>
          <w:lang w:val="et-EE"/>
        </w:rPr>
        <w:t>isik, kes ei ole käesoleva Lepingu osapooleks</w:t>
      </w:r>
      <w:r w:rsidR="00147A76" w:rsidRPr="009A756A">
        <w:rPr>
          <w:rFonts w:ascii="Calibri Light" w:hAnsi="Calibri Light" w:cs="Calibri Light"/>
          <w:lang w:val="et-EE"/>
        </w:rPr>
        <w:t>.</w:t>
      </w:r>
      <w:r w:rsidR="00A64D51" w:rsidRPr="009A756A">
        <w:rPr>
          <w:rFonts w:ascii="Calibri Light" w:hAnsi="Calibri Light" w:cs="Calibri Light"/>
          <w:lang w:val="et-EE"/>
        </w:rPr>
        <w:t xml:space="preserve"> </w:t>
      </w:r>
    </w:p>
    <w:p w14:paraId="2A209681" w14:textId="16A562C2" w:rsidR="00A64D51" w:rsidRPr="009A756A" w:rsidRDefault="00A64D51" w:rsidP="00A64D51">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b/>
          <w:lang w:val="et-EE"/>
        </w:rPr>
        <w:t>Konfidentsiaalne Teave</w:t>
      </w:r>
      <w:r w:rsidRPr="009A756A">
        <w:rPr>
          <w:rFonts w:ascii="Calibri Light" w:hAnsi="Calibri Light" w:cs="Calibri Light"/>
          <w:lang w:val="et-EE"/>
        </w:rPr>
        <w:t xml:space="preserve"> – sõlmitud ja sõlmitavate Lepingute pooled, sisu ja tingimused; andmed klientide, töötajate, äripartnerite ja tarnijate kohta; töö- ja tööjõuturu uuringute andmed ja analüüsid; Poole finantsmajanduslik seis, äriplaanid, struktuur; hinnakujundus- ja tootmisinfo; kasutatav tehnoloogia, seadmed ja materjalid ning sellega seonduvad dokumendid; Kliendi aktsionäride/osanike omandisuhted; andmed </w:t>
      </w:r>
      <w:r w:rsidRPr="009A756A">
        <w:rPr>
          <w:rFonts w:ascii="Calibri Light" w:hAnsi="Calibri Light" w:cs="Calibri Light"/>
          <w:lang w:val="et-EE"/>
        </w:rPr>
        <w:lastRenderedPageBreak/>
        <w:t>Kliendi töötajate kohta, sealhulgas palgatingimused; arengukavad, tulevikuplaanid, kavandatavad tehingud, jms; mistahes muu informatsioon, mille saladuses hoidmiseks on Poolel selgesti äratuntav huvi.</w:t>
      </w:r>
    </w:p>
    <w:p w14:paraId="3E839564" w14:textId="5AB9AD8F" w:rsidR="005641BE" w:rsidRPr="009A756A" w:rsidRDefault="005641BE" w:rsidP="00A64D51">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b/>
          <w:lang w:val="et-EE"/>
        </w:rPr>
        <w:t>Lisa</w:t>
      </w:r>
      <w:r w:rsidRPr="009A756A">
        <w:rPr>
          <w:rFonts w:ascii="Calibri Light" w:hAnsi="Calibri Light" w:cs="Calibri Light"/>
          <w:lang w:val="et-EE"/>
        </w:rPr>
        <w:t xml:space="preserve"> – igasugune Poolte vahel Lepingu alusel sõlmitud dokument ja enne Lepingu sõlmimist tehtud Pakkumus</w:t>
      </w:r>
      <w:r w:rsidR="00147A76" w:rsidRPr="009A756A">
        <w:rPr>
          <w:rFonts w:ascii="Calibri Light" w:hAnsi="Calibri Light" w:cs="Calibri Light"/>
          <w:lang w:val="et-EE"/>
        </w:rPr>
        <w:t>.</w:t>
      </w:r>
      <w:r w:rsidRPr="009A756A">
        <w:rPr>
          <w:rFonts w:ascii="Calibri Light" w:hAnsi="Calibri Light" w:cs="Calibri Light"/>
          <w:lang w:val="et-EE"/>
        </w:rPr>
        <w:t xml:space="preserve"> </w:t>
      </w:r>
    </w:p>
    <w:p w14:paraId="5906F4C5" w14:textId="3669D95F" w:rsidR="005641BE" w:rsidRPr="009A756A" w:rsidRDefault="005641BE" w:rsidP="002E34D4">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 xml:space="preserve">Pakkumus </w:t>
      </w:r>
      <w:r w:rsidRPr="009A756A">
        <w:rPr>
          <w:rFonts w:ascii="Calibri Light" w:hAnsi="Calibri Light" w:cs="Calibri Light"/>
          <w:lang w:val="et-EE"/>
        </w:rPr>
        <w:t xml:space="preserve">– Brandemi poolt Kliendile tehtud Teenuse kirjeldus, mis hõlmab Teenuse hinda, </w:t>
      </w:r>
      <w:r w:rsidR="0030537B" w:rsidRPr="009A756A">
        <w:rPr>
          <w:rFonts w:ascii="Calibri Light" w:hAnsi="Calibri Light" w:cs="Calibri Light"/>
          <w:lang w:val="et-EE"/>
        </w:rPr>
        <w:t xml:space="preserve">ajakulu </w:t>
      </w:r>
      <w:r w:rsidRPr="009A756A">
        <w:rPr>
          <w:rFonts w:ascii="Calibri Light" w:hAnsi="Calibri Light" w:cs="Calibri Light"/>
          <w:lang w:val="et-EE"/>
        </w:rPr>
        <w:t>ja muid olulisi tingimusi. Pakkumus on Lepingu Lisa nr 2</w:t>
      </w:r>
      <w:r w:rsidR="00147A76" w:rsidRPr="009A756A">
        <w:rPr>
          <w:rFonts w:ascii="Calibri Light" w:hAnsi="Calibri Light" w:cs="Calibri Light"/>
          <w:lang w:val="et-EE"/>
        </w:rPr>
        <w:t>.</w:t>
      </w:r>
    </w:p>
    <w:p w14:paraId="7AE9026E" w14:textId="2DE96297" w:rsidR="005641BE" w:rsidRPr="009A756A" w:rsidRDefault="005641BE" w:rsidP="00A11A0A">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 xml:space="preserve">Profiil </w:t>
      </w:r>
      <w:r w:rsidRPr="009A756A">
        <w:rPr>
          <w:rFonts w:ascii="Calibri Light" w:hAnsi="Calibri Light" w:cs="Calibri Light"/>
          <w:lang w:val="et-EE"/>
        </w:rPr>
        <w:t xml:space="preserve">– Kliendi poolt Brandemile esitatud kirjeldus, milles on välja toodud </w:t>
      </w:r>
      <w:r w:rsidR="002C6A84" w:rsidRPr="009A756A">
        <w:rPr>
          <w:rFonts w:ascii="Calibri Light" w:hAnsi="Calibri Light" w:cs="Calibri Light"/>
          <w:lang w:val="et-EE"/>
        </w:rPr>
        <w:t xml:space="preserve">ametikohale </w:t>
      </w:r>
      <w:r w:rsidR="00143689" w:rsidRPr="009A756A">
        <w:rPr>
          <w:rFonts w:ascii="Calibri Light" w:hAnsi="Calibri Light" w:cs="Calibri Light"/>
          <w:lang w:val="et-EE"/>
        </w:rPr>
        <w:t>esitatud nõuded</w:t>
      </w:r>
      <w:r w:rsidRPr="009A756A">
        <w:rPr>
          <w:rFonts w:ascii="Calibri Light" w:hAnsi="Calibri Light" w:cs="Calibri Light"/>
          <w:lang w:val="et-EE"/>
        </w:rPr>
        <w:t>: haridus, oskused, kogemus jms, millele Töötaja peab vastama. Profiil on Lepingu Lisa nr 1</w:t>
      </w:r>
      <w:r w:rsidR="002C6A84" w:rsidRPr="009A756A">
        <w:rPr>
          <w:rFonts w:ascii="Calibri Light" w:hAnsi="Calibri Light" w:cs="Calibri Light"/>
          <w:lang w:val="et-EE"/>
        </w:rPr>
        <w:t>.</w:t>
      </w:r>
      <w:r w:rsidRPr="009A756A">
        <w:rPr>
          <w:rFonts w:ascii="Calibri Light" w:hAnsi="Calibri Light" w:cs="Calibri Light"/>
          <w:lang w:val="et-EE"/>
        </w:rPr>
        <w:t xml:space="preserve">  </w:t>
      </w:r>
    </w:p>
    <w:p w14:paraId="5750A106" w14:textId="4930FA2F" w:rsidR="005641BE" w:rsidRPr="009A756A" w:rsidRDefault="005641BE" w:rsidP="002E34D4">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Teenus</w:t>
      </w:r>
      <w:r w:rsidRPr="009A756A">
        <w:rPr>
          <w:rFonts w:ascii="Calibri Light" w:hAnsi="Calibri Light" w:cs="Calibri Light"/>
          <w:lang w:val="et-EE"/>
        </w:rPr>
        <w:t xml:space="preserve"> – Brandemi poolt Kliendile osutatavad värbamisteenused</w:t>
      </w:r>
      <w:r w:rsidR="002C6A84" w:rsidRPr="009A756A">
        <w:rPr>
          <w:rFonts w:ascii="Calibri Light" w:hAnsi="Calibri Light" w:cs="Calibri Light"/>
          <w:lang w:val="et-EE"/>
        </w:rPr>
        <w:t>.</w:t>
      </w:r>
    </w:p>
    <w:p w14:paraId="4B3E59DE" w14:textId="5624E47B" w:rsidR="005641BE" w:rsidRPr="009A756A" w:rsidRDefault="005641BE" w:rsidP="006706D2">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Tööleping</w:t>
      </w:r>
      <w:r w:rsidRPr="009A756A">
        <w:rPr>
          <w:rFonts w:ascii="Calibri Light" w:hAnsi="Calibri Light" w:cs="Calibri Light"/>
          <w:lang w:val="et-EE"/>
        </w:rPr>
        <w:t xml:space="preserve"> – tööleping või muu töösuhet</w:t>
      </w:r>
      <w:r w:rsidR="002C6A84" w:rsidRPr="009A756A">
        <w:rPr>
          <w:rFonts w:ascii="Calibri Light" w:hAnsi="Calibri Light" w:cs="Calibri Light"/>
          <w:lang w:val="et-EE"/>
        </w:rPr>
        <w:t>/</w:t>
      </w:r>
      <w:r w:rsidRPr="009A756A">
        <w:rPr>
          <w:rFonts w:ascii="Calibri Light" w:hAnsi="Calibri Light" w:cs="Calibri Light"/>
          <w:lang w:val="et-EE"/>
        </w:rPr>
        <w:t>käsundussuhet kinnitav kokkulepe või eelleping</w:t>
      </w:r>
      <w:r w:rsidR="002C6A84" w:rsidRPr="009A756A">
        <w:rPr>
          <w:rFonts w:ascii="Calibri Light" w:hAnsi="Calibri Light" w:cs="Calibri Light"/>
          <w:lang w:val="et-EE"/>
        </w:rPr>
        <w:t>.</w:t>
      </w:r>
      <w:r w:rsidRPr="009A756A">
        <w:rPr>
          <w:rFonts w:ascii="Calibri Light" w:hAnsi="Calibri Light" w:cs="Calibri Light"/>
          <w:lang w:val="et-EE"/>
        </w:rPr>
        <w:t xml:space="preserve"> </w:t>
      </w:r>
    </w:p>
    <w:p w14:paraId="320A68B3" w14:textId="14ACFB89" w:rsidR="005641BE" w:rsidRPr="009A756A" w:rsidRDefault="005641BE" w:rsidP="00D10EF8">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 xml:space="preserve">Töötlemine </w:t>
      </w:r>
      <w:r w:rsidRPr="009A756A">
        <w:rPr>
          <w:rFonts w:ascii="Calibri Light" w:hAnsi="Calibri Light" w:cs="Calibri Light"/>
          <w:lang w:val="et-EE"/>
        </w:rPr>
        <w:t>–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2C6A84" w:rsidRPr="009A756A">
        <w:rPr>
          <w:rFonts w:ascii="Calibri Light" w:hAnsi="Calibri Light" w:cs="Calibri Light"/>
          <w:lang w:val="et-EE"/>
        </w:rPr>
        <w:t>.</w:t>
      </w:r>
    </w:p>
    <w:p w14:paraId="545F66B4" w14:textId="4B3A81D9" w:rsidR="005641BE" w:rsidRPr="009A756A" w:rsidRDefault="005641BE" w:rsidP="001A76F8">
      <w:pPr>
        <w:pStyle w:val="ListParagraph"/>
        <w:numPr>
          <w:ilvl w:val="2"/>
          <w:numId w:val="5"/>
        </w:numPr>
        <w:spacing w:after="120"/>
        <w:jc w:val="both"/>
        <w:rPr>
          <w:rFonts w:ascii="Calibri Light" w:hAnsi="Calibri Light" w:cs="Calibri Light"/>
          <w:lang w:val="et-EE"/>
        </w:rPr>
      </w:pPr>
      <w:r w:rsidRPr="009A756A">
        <w:rPr>
          <w:rFonts w:ascii="Calibri Light" w:hAnsi="Calibri Light" w:cs="Calibri Light"/>
          <w:b/>
          <w:lang w:val="et-EE"/>
        </w:rPr>
        <w:t xml:space="preserve">Vastutav töötleja </w:t>
      </w:r>
      <w:r w:rsidRPr="009A756A">
        <w:rPr>
          <w:rFonts w:ascii="Calibri Light" w:hAnsi="Calibri Light" w:cs="Calibri Light"/>
          <w:lang w:val="et-EE"/>
        </w:rPr>
        <w:t>– füüsiline või juriidiline isik, avaliku sektori asutus, amet või muu organ, kes üksi või koos teistega, otsustab Isikuandmete Töötlemise eesmärgid ja vahendid</w:t>
      </w:r>
      <w:r w:rsidR="002C6A84" w:rsidRPr="009A756A">
        <w:rPr>
          <w:rFonts w:ascii="Calibri Light" w:hAnsi="Calibri Light" w:cs="Calibri Light"/>
          <w:lang w:val="et-EE"/>
        </w:rPr>
        <w:t>.</w:t>
      </w:r>
      <w:r w:rsidRPr="009A756A">
        <w:rPr>
          <w:rFonts w:ascii="Calibri Light" w:hAnsi="Calibri Light" w:cs="Calibri Light"/>
          <w:lang w:val="et-EE"/>
        </w:rPr>
        <w:t xml:space="preserve"> </w:t>
      </w:r>
    </w:p>
    <w:p w14:paraId="6AF3F2C3" w14:textId="1E943BD3" w:rsidR="005641BE" w:rsidRPr="009A756A" w:rsidRDefault="005641BE" w:rsidP="00D10EF8">
      <w:pPr>
        <w:pStyle w:val="ListParagraph"/>
        <w:numPr>
          <w:ilvl w:val="2"/>
          <w:numId w:val="5"/>
        </w:numPr>
        <w:spacing w:after="120"/>
        <w:jc w:val="both"/>
        <w:rPr>
          <w:rFonts w:ascii="Calibri Light" w:hAnsi="Calibri Light" w:cs="Calibri Light"/>
          <w:lang w:val="et-EE"/>
        </w:rPr>
      </w:pPr>
      <w:r w:rsidRPr="009A756A">
        <w:rPr>
          <w:rFonts w:ascii="Calibri Light" w:hAnsi="Calibri Light" w:cs="Calibri Light"/>
          <w:b/>
          <w:lang w:val="et-EE"/>
        </w:rPr>
        <w:t>Volitatud Töötleja</w:t>
      </w:r>
      <w:r w:rsidRPr="009A756A">
        <w:rPr>
          <w:rFonts w:ascii="Calibri Light" w:hAnsi="Calibri Light" w:cs="Calibri Light"/>
          <w:lang w:val="et-EE"/>
        </w:rPr>
        <w:t xml:space="preserve"> – füüsiline või juriidiline isik, avaliku sektori asutus, amet või muu organ, kes Töötleb Isikuandmeid Vastutava töötleja nimel</w:t>
      </w:r>
      <w:r w:rsidR="002C6A84" w:rsidRPr="009A756A">
        <w:rPr>
          <w:rFonts w:ascii="Calibri Light" w:hAnsi="Calibri Light" w:cs="Calibri Light"/>
          <w:lang w:val="et-EE"/>
        </w:rPr>
        <w:t>.</w:t>
      </w:r>
    </w:p>
    <w:p w14:paraId="2BB507D8" w14:textId="37C7C6E6" w:rsidR="005641BE" w:rsidRPr="009A756A" w:rsidRDefault="005641BE" w:rsidP="006706D2">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 xml:space="preserve">Õigusakt </w:t>
      </w:r>
      <w:r w:rsidRPr="009A756A">
        <w:rPr>
          <w:rFonts w:ascii="Calibri Light" w:hAnsi="Calibri Light" w:cs="Calibri Light"/>
          <w:lang w:val="et-EE"/>
        </w:rPr>
        <w:t>– igasugune kirjalikus vormis esitatud õigusnormide ja kohustuste kogu (sh nii õigustloovad aktid kui ka õigustrakendavad aktid, õiguskaitse organite otsused)</w:t>
      </w:r>
      <w:r w:rsidR="002C6A84" w:rsidRPr="009A756A">
        <w:rPr>
          <w:rFonts w:ascii="Calibri Light" w:hAnsi="Calibri Light" w:cs="Calibri Light"/>
          <w:lang w:val="et-EE"/>
        </w:rPr>
        <w:t>.</w:t>
      </w:r>
    </w:p>
    <w:p w14:paraId="5AFABD9D" w14:textId="062636B5" w:rsidR="005641BE" w:rsidRPr="009A756A" w:rsidRDefault="005641BE" w:rsidP="002E34D4">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b/>
          <w:lang w:val="et-EE"/>
        </w:rPr>
        <w:t>Üldmäärus</w:t>
      </w:r>
      <w:r w:rsidRPr="009A756A">
        <w:rPr>
          <w:rFonts w:ascii="Calibri Light" w:hAnsi="Calibri Light" w:cs="Calibri Light"/>
          <w:lang w:val="et-EE"/>
        </w:rPr>
        <w:t xml:space="preserve"> – Euroopa Parlamendi ja nõukogu määrus 2016/679 füüsiliste isikute kaitse kohta isikuandmete töötlemisel ja selliste andmete vaba liikumise kohta</w:t>
      </w:r>
      <w:r w:rsidR="002C6A84" w:rsidRPr="009A756A">
        <w:rPr>
          <w:rFonts w:ascii="Calibri Light" w:hAnsi="Calibri Light" w:cs="Calibri Light"/>
          <w:lang w:val="et-EE"/>
        </w:rPr>
        <w:t>.</w:t>
      </w:r>
    </w:p>
    <w:p w14:paraId="43BCCFB6" w14:textId="2260619F" w:rsidR="006706D2" w:rsidRPr="009A756A" w:rsidRDefault="006706D2" w:rsidP="006706D2">
      <w:pPr>
        <w:pStyle w:val="ListParagraph"/>
        <w:numPr>
          <w:ilvl w:val="0"/>
          <w:numId w:val="5"/>
        </w:numPr>
        <w:spacing w:before="240" w:after="240"/>
        <w:ind w:left="357" w:hanging="357"/>
        <w:contextualSpacing w:val="0"/>
        <w:jc w:val="both"/>
        <w:rPr>
          <w:rFonts w:ascii="Calibri Light" w:hAnsi="Calibri Light" w:cs="Calibri Light"/>
          <w:b/>
          <w:caps/>
          <w:lang w:val="et-EE"/>
        </w:rPr>
      </w:pPr>
      <w:r w:rsidRPr="009A756A">
        <w:rPr>
          <w:rFonts w:ascii="Calibri Light" w:hAnsi="Calibri Light" w:cs="Calibri Light"/>
          <w:b/>
          <w:caps/>
          <w:lang w:val="et-EE"/>
        </w:rPr>
        <w:t>Lepingu objekt</w:t>
      </w:r>
    </w:p>
    <w:p w14:paraId="29EE86EB" w14:textId="273BFF45" w:rsidR="00E738CF" w:rsidRPr="009A756A" w:rsidRDefault="00E738CF" w:rsidP="000B7DF7">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Lepingu eesmärk</w:t>
      </w:r>
      <w:r w:rsidR="00B2619F" w:rsidRPr="009A756A">
        <w:rPr>
          <w:rFonts w:ascii="Calibri Light" w:hAnsi="Calibri Light" w:cs="Calibri Light"/>
          <w:lang w:val="et-EE"/>
        </w:rPr>
        <w:t xml:space="preserve"> on sätestada Teenuste osutamise tingimused ja ulatus.</w:t>
      </w:r>
    </w:p>
    <w:p w14:paraId="3EBAA968" w14:textId="081EED1C" w:rsidR="00A71E44" w:rsidRPr="009A756A" w:rsidRDefault="00B2619F" w:rsidP="000B7DF7">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on kokku leppinud, et </w:t>
      </w:r>
      <w:r w:rsidR="003828D3" w:rsidRPr="009A756A">
        <w:rPr>
          <w:rFonts w:ascii="Calibri Light" w:hAnsi="Calibri Light" w:cs="Calibri Light"/>
          <w:lang w:val="et-EE"/>
        </w:rPr>
        <w:t>Brandem</w:t>
      </w:r>
      <w:r w:rsidR="00FE4570" w:rsidRPr="009A756A">
        <w:rPr>
          <w:rFonts w:ascii="Calibri Light" w:hAnsi="Calibri Light" w:cs="Calibri Light"/>
          <w:lang w:val="et-EE"/>
        </w:rPr>
        <w:t xml:space="preserve"> </w:t>
      </w:r>
      <w:r w:rsidRPr="009A756A">
        <w:rPr>
          <w:rFonts w:ascii="Calibri Light" w:hAnsi="Calibri Light" w:cs="Calibri Light"/>
          <w:lang w:val="et-EE"/>
        </w:rPr>
        <w:t xml:space="preserve">otsib </w:t>
      </w:r>
      <w:r w:rsidR="00FE4570" w:rsidRPr="009A756A">
        <w:rPr>
          <w:rFonts w:ascii="Calibri Light" w:hAnsi="Calibri Light" w:cs="Calibri Light"/>
          <w:lang w:val="et-EE"/>
        </w:rPr>
        <w:t>Kliendi</w:t>
      </w:r>
      <w:r w:rsidR="00A61EE9" w:rsidRPr="009A756A">
        <w:rPr>
          <w:rFonts w:ascii="Calibri Light" w:hAnsi="Calibri Light" w:cs="Calibri Light"/>
          <w:lang w:val="et-EE"/>
        </w:rPr>
        <w:t xml:space="preserve"> </w:t>
      </w:r>
      <w:r w:rsidR="00867898" w:rsidRPr="009A756A">
        <w:rPr>
          <w:rFonts w:ascii="Calibri Light" w:hAnsi="Calibri Light" w:cs="Calibri Light"/>
          <w:lang w:val="et-EE"/>
        </w:rPr>
        <w:t xml:space="preserve">poolt esitatud </w:t>
      </w:r>
      <w:r w:rsidR="00893988" w:rsidRPr="009A756A">
        <w:rPr>
          <w:rFonts w:ascii="Calibri Light" w:hAnsi="Calibri Light" w:cs="Calibri Light"/>
          <w:lang w:val="et-EE"/>
        </w:rPr>
        <w:t xml:space="preserve">Profiilile vastava Kandidaadi. </w:t>
      </w:r>
    </w:p>
    <w:p w14:paraId="2DC28DDC" w14:textId="77777777" w:rsidR="0044266F" w:rsidRPr="009A756A" w:rsidRDefault="000B7DF7" w:rsidP="0044266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viib läbi Teenuse osutamiseks vajalikud toimingud </w:t>
      </w:r>
      <w:r w:rsidR="002F343B" w:rsidRPr="009A756A">
        <w:rPr>
          <w:rFonts w:ascii="Calibri Light" w:hAnsi="Calibri Light" w:cs="Calibri Light"/>
          <w:lang w:val="et-EE"/>
        </w:rPr>
        <w:t>vastavalt Pakkumuses sätestatud tingimustele.</w:t>
      </w:r>
    </w:p>
    <w:p w14:paraId="02A45369" w14:textId="581653C1" w:rsidR="002F343B" w:rsidRPr="009A756A" w:rsidRDefault="000B7DF7" w:rsidP="0044266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on </w:t>
      </w:r>
      <w:r w:rsidR="002F343B" w:rsidRPr="009A756A">
        <w:rPr>
          <w:rFonts w:ascii="Calibri Light" w:hAnsi="Calibri Light" w:cs="Calibri Light"/>
          <w:lang w:val="et-EE"/>
        </w:rPr>
        <w:t>Teenus</w:t>
      </w:r>
      <w:r w:rsidRPr="009A756A">
        <w:rPr>
          <w:rFonts w:ascii="Calibri Light" w:hAnsi="Calibri Light" w:cs="Calibri Light"/>
          <w:lang w:val="et-EE"/>
        </w:rPr>
        <w:t>e</w:t>
      </w:r>
      <w:r w:rsidR="002F343B" w:rsidRPr="009A756A">
        <w:rPr>
          <w:rFonts w:ascii="Calibri Light" w:hAnsi="Calibri Light" w:cs="Calibri Light"/>
          <w:lang w:val="et-EE"/>
        </w:rPr>
        <w:t xml:space="preserve"> </w:t>
      </w:r>
      <w:r w:rsidRPr="009A756A">
        <w:rPr>
          <w:rFonts w:ascii="Calibri Light" w:hAnsi="Calibri Light" w:cs="Calibri Light"/>
          <w:lang w:val="et-EE"/>
        </w:rPr>
        <w:t>osutanud,</w:t>
      </w:r>
      <w:r w:rsidR="002F343B" w:rsidRPr="009A756A">
        <w:rPr>
          <w:rFonts w:ascii="Calibri Light" w:hAnsi="Calibri Light" w:cs="Calibri Light"/>
          <w:lang w:val="et-EE"/>
        </w:rPr>
        <w:t xml:space="preserve"> kui </w:t>
      </w:r>
      <w:r w:rsidR="00DD2AE0" w:rsidRPr="009A756A">
        <w:rPr>
          <w:rFonts w:ascii="Calibri Light" w:hAnsi="Calibri Light" w:cs="Calibri Light"/>
          <w:lang w:val="et-EE"/>
        </w:rPr>
        <w:t>Klient</w:t>
      </w:r>
      <w:r w:rsidR="002F343B" w:rsidRPr="009A756A">
        <w:rPr>
          <w:rFonts w:ascii="Calibri Light" w:hAnsi="Calibri Light" w:cs="Calibri Light"/>
          <w:lang w:val="et-EE"/>
        </w:rPr>
        <w:t xml:space="preserve"> on </w:t>
      </w:r>
      <w:r w:rsidRPr="009A756A">
        <w:rPr>
          <w:rFonts w:ascii="Calibri Light" w:hAnsi="Calibri Light" w:cs="Calibri Light"/>
          <w:lang w:val="et-EE"/>
        </w:rPr>
        <w:t xml:space="preserve">välja valinud Kandidaadi ja </w:t>
      </w:r>
      <w:r w:rsidR="00577420" w:rsidRPr="009A756A">
        <w:rPr>
          <w:rFonts w:ascii="Calibri Light" w:hAnsi="Calibri Light" w:cs="Calibri Light"/>
          <w:lang w:val="et-EE"/>
        </w:rPr>
        <w:t>K</w:t>
      </w:r>
      <w:r w:rsidR="002F343B" w:rsidRPr="009A756A">
        <w:rPr>
          <w:rFonts w:ascii="Calibri Light" w:hAnsi="Calibri Light" w:cs="Calibri Light"/>
          <w:lang w:val="et-EE"/>
        </w:rPr>
        <w:t>andidaadiga sõlmi</w:t>
      </w:r>
      <w:r w:rsidRPr="009A756A">
        <w:rPr>
          <w:rFonts w:ascii="Calibri Light" w:hAnsi="Calibri Light" w:cs="Calibri Light"/>
          <w:lang w:val="et-EE"/>
        </w:rPr>
        <w:t>nud</w:t>
      </w:r>
      <w:r w:rsidR="002F343B" w:rsidRPr="009A756A">
        <w:rPr>
          <w:rFonts w:ascii="Calibri Light" w:hAnsi="Calibri Light" w:cs="Calibri Light"/>
          <w:lang w:val="et-EE"/>
        </w:rPr>
        <w:t xml:space="preserve"> Tööleping</w:t>
      </w:r>
      <w:r w:rsidR="00577420" w:rsidRPr="009A756A">
        <w:rPr>
          <w:rFonts w:ascii="Calibri Light" w:hAnsi="Calibri Light" w:cs="Calibri Light"/>
          <w:lang w:val="et-EE"/>
        </w:rPr>
        <w:t>u</w:t>
      </w:r>
      <w:r w:rsidR="002F343B" w:rsidRPr="009A756A">
        <w:rPr>
          <w:rFonts w:ascii="Calibri Light" w:hAnsi="Calibri Light" w:cs="Calibri Light"/>
          <w:lang w:val="et-EE"/>
        </w:rPr>
        <w:t xml:space="preserve"> või </w:t>
      </w:r>
      <w:r w:rsidR="00577420" w:rsidRPr="009A756A">
        <w:rPr>
          <w:rFonts w:ascii="Calibri Light" w:hAnsi="Calibri Light" w:cs="Calibri Light"/>
          <w:lang w:val="et-EE"/>
        </w:rPr>
        <w:t>K</w:t>
      </w:r>
      <w:r w:rsidR="002F343B" w:rsidRPr="009A756A">
        <w:rPr>
          <w:rFonts w:ascii="Calibri Light" w:hAnsi="Calibri Light" w:cs="Calibri Light"/>
          <w:lang w:val="et-EE"/>
        </w:rPr>
        <w:t xml:space="preserve">andidaat on faktiliselt tööle asunud olenevalt sellest kumb sündmus </w:t>
      </w:r>
      <w:r w:rsidRPr="009A756A">
        <w:rPr>
          <w:rFonts w:ascii="Calibri Light" w:hAnsi="Calibri Light" w:cs="Calibri Light"/>
          <w:lang w:val="et-EE"/>
        </w:rPr>
        <w:t xml:space="preserve">on </w:t>
      </w:r>
      <w:r w:rsidR="002F343B" w:rsidRPr="009A756A">
        <w:rPr>
          <w:rFonts w:ascii="Calibri Light" w:hAnsi="Calibri Light" w:cs="Calibri Light"/>
          <w:lang w:val="et-EE"/>
        </w:rPr>
        <w:t>saabu</w:t>
      </w:r>
      <w:r w:rsidRPr="009A756A">
        <w:rPr>
          <w:rFonts w:ascii="Calibri Light" w:hAnsi="Calibri Light" w:cs="Calibri Light"/>
          <w:lang w:val="et-EE"/>
        </w:rPr>
        <w:t xml:space="preserve">nud </w:t>
      </w:r>
      <w:r w:rsidR="00A61EE9" w:rsidRPr="009A756A">
        <w:rPr>
          <w:rFonts w:ascii="Calibri Light" w:hAnsi="Calibri Light" w:cs="Calibri Light"/>
          <w:lang w:val="et-EE"/>
        </w:rPr>
        <w:t>varem</w:t>
      </w:r>
      <w:r w:rsidR="002F343B" w:rsidRPr="009A756A">
        <w:rPr>
          <w:rFonts w:ascii="Calibri Light" w:hAnsi="Calibri Light" w:cs="Calibri Light"/>
          <w:lang w:val="et-EE"/>
        </w:rPr>
        <w:t>.</w:t>
      </w:r>
      <w:r w:rsidR="00537933" w:rsidRPr="009A756A">
        <w:rPr>
          <w:rFonts w:ascii="Calibri Light" w:hAnsi="Calibri Light" w:cs="Calibri Light"/>
          <w:lang w:val="et-EE"/>
        </w:rPr>
        <w:t xml:space="preserve"> Kui Brandem ja Klient on Profiilis või muul moel kokku leppinud Töötaja töötamise tingimused, siis Töölepingu sõlmimisel ei või nimetatud tingimused olla halvemad kui Profiilis või vastavas kokkuleppes sätestatud.</w:t>
      </w:r>
    </w:p>
    <w:p w14:paraId="0E720D4B" w14:textId="6053680B" w:rsidR="000477AE" w:rsidRPr="009A756A" w:rsidRDefault="00E738CF" w:rsidP="009D04C2">
      <w:pPr>
        <w:pStyle w:val="ListParagraph"/>
        <w:numPr>
          <w:ilvl w:val="0"/>
          <w:numId w:val="5"/>
        </w:numPr>
        <w:spacing w:before="240" w:after="240"/>
        <w:ind w:left="357" w:hanging="357"/>
        <w:contextualSpacing w:val="0"/>
        <w:jc w:val="both"/>
        <w:rPr>
          <w:rFonts w:ascii="Calibri Light" w:hAnsi="Calibri Light" w:cs="Calibri Light"/>
          <w:b/>
          <w:caps/>
          <w:lang w:val="et-EE"/>
        </w:rPr>
      </w:pPr>
      <w:r w:rsidRPr="009A756A">
        <w:rPr>
          <w:rFonts w:ascii="Calibri Light" w:hAnsi="Calibri Light" w:cs="Calibri Light"/>
          <w:b/>
          <w:caps/>
          <w:lang w:val="et-EE"/>
        </w:rPr>
        <w:lastRenderedPageBreak/>
        <w:t>Poolte õigused ja kohustused</w:t>
      </w:r>
    </w:p>
    <w:p w14:paraId="3F269BEF" w14:textId="7FBA4141" w:rsidR="00FA2E67" w:rsidRPr="009A756A" w:rsidRDefault="00FA2E67"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on kohustatud </w:t>
      </w:r>
      <w:r w:rsidR="00C11400" w:rsidRPr="009A756A">
        <w:rPr>
          <w:rFonts w:ascii="Calibri Light" w:hAnsi="Calibri Light" w:cs="Calibri Light"/>
          <w:lang w:val="et-EE"/>
        </w:rPr>
        <w:t xml:space="preserve">osutama Teenust majandus- ja kutsetegevuses tavapärase hoolsusega. </w:t>
      </w:r>
    </w:p>
    <w:p w14:paraId="4874B676" w14:textId="20EFF3D6" w:rsidR="000477AE" w:rsidRPr="009A756A" w:rsidRDefault="00E738CF"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Pooled kohustuvad esitama teineteisele</w:t>
      </w:r>
      <w:r w:rsidR="00303D7D" w:rsidRPr="009A756A">
        <w:rPr>
          <w:rFonts w:ascii="Calibri Light" w:hAnsi="Calibri Light" w:cs="Calibri Light"/>
          <w:lang w:val="et-EE"/>
        </w:rPr>
        <w:t xml:space="preserve"> lõpliku Kandidaadi</w:t>
      </w:r>
      <w:r w:rsidRPr="009A756A">
        <w:rPr>
          <w:rFonts w:ascii="Calibri Light" w:hAnsi="Calibri Light" w:cs="Calibri Light"/>
          <w:lang w:val="et-EE"/>
        </w:rPr>
        <w:t xml:space="preserve"> </w:t>
      </w:r>
      <w:r w:rsidR="001A76F8" w:rsidRPr="009A756A">
        <w:rPr>
          <w:rFonts w:ascii="Calibri Light" w:hAnsi="Calibri Light" w:cs="Calibri Light"/>
          <w:lang w:val="et-EE"/>
        </w:rPr>
        <w:t>Isiku</w:t>
      </w:r>
      <w:r w:rsidRPr="009A756A">
        <w:rPr>
          <w:rFonts w:ascii="Calibri Light" w:hAnsi="Calibri Light" w:cs="Calibri Light"/>
          <w:lang w:val="et-EE"/>
        </w:rPr>
        <w:t>andmed</w:t>
      </w:r>
      <w:r w:rsidR="00303D7D" w:rsidRPr="009A756A">
        <w:rPr>
          <w:rFonts w:ascii="Calibri Light" w:hAnsi="Calibri Light" w:cs="Calibri Light"/>
          <w:lang w:val="et-EE"/>
        </w:rPr>
        <w:t>, mis on vajalikud Töölepingu sõlmimiseks või Teenuse läbiviimiseks või Poole kohustuse ja Lepingu täitmise kontrollimiseks</w:t>
      </w:r>
      <w:r w:rsidRPr="009A756A">
        <w:rPr>
          <w:rFonts w:ascii="Calibri Light" w:hAnsi="Calibri Light" w:cs="Calibri Light"/>
          <w:lang w:val="et-EE"/>
        </w:rPr>
        <w:t>.</w:t>
      </w:r>
      <w:r w:rsidR="00E5295A" w:rsidRPr="009A756A">
        <w:rPr>
          <w:rFonts w:ascii="Calibri Light" w:hAnsi="Calibri Light" w:cs="Calibri Light"/>
          <w:lang w:val="et-EE"/>
        </w:rPr>
        <w:t xml:space="preserve"> Brandem säilitab kõik Teenuse osutamisega Brandemile teatavaks saanud (Isiku)andmed ja säilitab neid konfidentsiaalsuskohustust järgides. </w:t>
      </w:r>
    </w:p>
    <w:p w14:paraId="408899E5" w14:textId="77044AD4" w:rsidR="000477AE" w:rsidRPr="009A756A" w:rsidRDefault="00407DA9"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Juhul kui </w:t>
      </w:r>
      <w:r w:rsidR="00DF3001" w:rsidRPr="009A756A">
        <w:rPr>
          <w:rFonts w:ascii="Calibri Light" w:hAnsi="Calibri Light" w:cs="Calibri Light"/>
          <w:lang w:val="et-EE"/>
        </w:rPr>
        <w:t xml:space="preserve">peale </w:t>
      </w:r>
      <w:r w:rsidRPr="009A756A">
        <w:rPr>
          <w:rFonts w:ascii="Calibri Light" w:hAnsi="Calibri Light" w:cs="Calibri Light"/>
          <w:lang w:val="et-EE"/>
        </w:rPr>
        <w:t>Lepingu</w:t>
      </w:r>
      <w:r w:rsidR="00DF3001" w:rsidRPr="009A756A">
        <w:rPr>
          <w:rFonts w:ascii="Calibri Light" w:hAnsi="Calibri Light" w:cs="Calibri Light"/>
          <w:lang w:val="et-EE"/>
        </w:rPr>
        <w:t xml:space="preserve"> </w:t>
      </w:r>
      <w:r w:rsidR="00303D7D" w:rsidRPr="009A756A">
        <w:rPr>
          <w:rFonts w:ascii="Calibri Light" w:hAnsi="Calibri Light" w:cs="Calibri Light"/>
          <w:lang w:val="et-EE"/>
        </w:rPr>
        <w:t xml:space="preserve">sõlmimist või Profiili kinnitamist </w:t>
      </w:r>
      <w:r w:rsidRPr="009A756A">
        <w:rPr>
          <w:rFonts w:ascii="Calibri Light" w:hAnsi="Calibri Light" w:cs="Calibri Light"/>
          <w:lang w:val="et-EE"/>
        </w:rPr>
        <w:t xml:space="preserve">muutub Profiilis sätestatud informatsioon, kohustub </w:t>
      </w:r>
      <w:r w:rsidR="00DD2AE0" w:rsidRPr="009A756A">
        <w:rPr>
          <w:rFonts w:ascii="Calibri Light" w:hAnsi="Calibri Light" w:cs="Calibri Light"/>
          <w:lang w:val="et-EE"/>
        </w:rPr>
        <w:t>Klient</w:t>
      </w:r>
      <w:r w:rsidRPr="009A756A">
        <w:rPr>
          <w:rFonts w:ascii="Calibri Light" w:hAnsi="Calibri Light" w:cs="Calibri Light"/>
          <w:lang w:val="et-EE"/>
        </w:rPr>
        <w:t xml:space="preserve"> sellistest muudatustest </w:t>
      </w:r>
      <w:r w:rsidR="003828D3" w:rsidRPr="009A756A">
        <w:rPr>
          <w:rFonts w:ascii="Calibri Light" w:hAnsi="Calibri Light" w:cs="Calibri Light"/>
          <w:lang w:val="et-EE"/>
        </w:rPr>
        <w:t>Brandem</w:t>
      </w:r>
      <w:r w:rsidR="00295F84" w:rsidRPr="009A756A">
        <w:rPr>
          <w:rFonts w:ascii="Calibri Light" w:hAnsi="Calibri Light" w:cs="Calibri Light"/>
          <w:lang w:val="et-EE"/>
        </w:rPr>
        <w:t>i</w:t>
      </w:r>
      <w:r w:rsidRPr="009A756A">
        <w:rPr>
          <w:rFonts w:ascii="Calibri Light" w:hAnsi="Calibri Light" w:cs="Calibri Light"/>
          <w:lang w:val="et-EE"/>
        </w:rPr>
        <w:t>t informeerima viivitamatult e-</w:t>
      </w:r>
      <w:r w:rsidR="00303D7D" w:rsidRPr="009A756A">
        <w:rPr>
          <w:rFonts w:ascii="Calibri Light" w:hAnsi="Calibri Light" w:cs="Calibri Light"/>
          <w:lang w:val="et-EE"/>
        </w:rPr>
        <w:t>posti</w:t>
      </w:r>
      <w:r w:rsidRPr="009A756A">
        <w:rPr>
          <w:rFonts w:ascii="Calibri Light" w:hAnsi="Calibri Light" w:cs="Calibri Light"/>
          <w:lang w:val="et-EE"/>
        </w:rPr>
        <w:t xml:space="preserve"> teel</w:t>
      </w:r>
      <w:r w:rsidR="00303D7D" w:rsidRPr="009A756A">
        <w:rPr>
          <w:rFonts w:ascii="Calibri Light" w:hAnsi="Calibri Light" w:cs="Calibri Light"/>
          <w:lang w:val="et-EE"/>
        </w:rPr>
        <w:t xml:space="preserve">. Klient mõistab ja saab aru, et </w:t>
      </w:r>
      <w:r w:rsidRPr="009A756A">
        <w:rPr>
          <w:rFonts w:ascii="Calibri Light" w:hAnsi="Calibri Light" w:cs="Calibri Light"/>
          <w:lang w:val="et-EE"/>
        </w:rPr>
        <w:t xml:space="preserve">Lepingu täitmise käigus </w:t>
      </w:r>
      <w:r w:rsidR="00303D7D" w:rsidRPr="009A756A">
        <w:rPr>
          <w:rFonts w:ascii="Calibri Light" w:hAnsi="Calibri Light" w:cs="Calibri Light"/>
          <w:lang w:val="et-EE"/>
        </w:rPr>
        <w:t xml:space="preserve">Kandidaadile </w:t>
      </w:r>
      <w:r w:rsidRPr="009A756A">
        <w:rPr>
          <w:rFonts w:ascii="Calibri Light" w:hAnsi="Calibri Light" w:cs="Calibri Light"/>
          <w:lang w:val="et-EE"/>
        </w:rPr>
        <w:t xml:space="preserve">ebaõige, ebapiisava või ebatäpse informatsiooni edastamine võib kahjustada </w:t>
      </w:r>
      <w:r w:rsidR="00DD2AE0" w:rsidRPr="009A756A">
        <w:rPr>
          <w:rFonts w:ascii="Calibri Light" w:hAnsi="Calibri Light" w:cs="Calibri Light"/>
          <w:lang w:val="et-EE"/>
        </w:rPr>
        <w:t>Klie</w:t>
      </w:r>
      <w:r w:rsidR="00303D7D" w:rsidRPr="009A756A">
        <w:rPr>
          <w:rFonts w:ascii="Calibri Light" w:hAnsi="Calibri Light" w:cs="Calibri Light"/>
          <w:lang w:val="et-EE"/>
        </w:rPr>
        <w:t>ndi</w:t>
      </w:r>
      <w:r w:rsidRPr="009A756A">
        <w:rPr>
          <w:rFonts w:ascii="Calibri Light" w:hAnsi="Calibri Light" w:cs="Calibri Light"/>
          <w:lang w:val="et-EE"/>
        </w:rPr>
        <w:t xml:space="preserve"> mainet või mõjutada </w:t>
      </w:r>
      <w:r w:rsidR="00DD2AE0" w:rsidRPr="009A756A">
        <w:rPr>
          <w:rFonts w:ascii="Calibri Light" w:hAnsi="Calibri Light" w:cs="Calibri Light"/>
          <w:lang w:val="et-EE"/>
        </w:rPr>
        <w:t>Klien</w:t>
      </w:r>
      <w:r w:rsidR="00295F84" w:rsidRPr="009A756A">
        <w:rPr>
          <w:rFonts w:ascii="Calibri Light" w:hAnsi="Calibri Light" w:cs="Calibri Light"/>
          <w:lang w:val="et-EE"/>
        </w:rPr>
        <w:t>di</w:t>
      </w:r>
      <w:r w:rsidRPr="009A756A">
        <w:rPr>
          <w:rFonts w:ascii="Calibri Light" w:hAnsi="Calibri Light" w:cs="Calibri Light"/>
          <w:lang w:val="et-EE"/>
        </w:rPr>
        <w:t xml:space="preserve"> valiku tegemiseks esitatud </w:t>
      </w:r>
      <w:r w:rsidR="000477AE" w:rsidRPr="009A756A">
        <w:rPr>
          <w:rFonts w:ascii="Calibri Light" w:hAnsi="Calibri Light" w:cs="Calibri Light"/>
          <w:lang w:val="et-EE"/>
        </w:rPr>
        <w:t>K</w:t>
      </w:r>
      <w:r w:rsidRPr="009A756A">
        <w:rPr>
          <w:rFonts w:ascii="Calibri Light" w:hAnsi="Calibri Light" w:cs="Calibri Light"/>
          <w:lang w:val="et-EE"/>
        </w:rPr>
        <w:t>andidaat</w:t>
      </w:r>
      <w:r w:rsidR="000477AE" w:rsidRPr="009A756A">
        <w:rPr>
          <w:rFonts w:ascii="Calibri Light" w:hAnsi="Calibri Light" w:cs="Calibri Light"/>
          <w:lang w:val="et-EE"/>
        </w:rPr>
        <w:t xml:space="preserve">ide sobivust antud </w:t>
      </w:r>
      <w:r w:rsidR="00303D7D" w:rsidRPr="009A756A">
        <w:rPr>
          <w:rFonts w:ascii="Calibri Light" w:hAnsi="Calibri Light" w:cs="Calibri Light"/>
          <w:lang w:val="et-EE"/>
        </w:rPr>
        <w:t xml:space="preserve">töö- või </w:t>
      </w:r>
      <w:r w:rsidR="000477AE" w:rsidRPr="009A756A">
        <w:rPr>
          <w:rFonts w:ascii="Calibri Light" w:hAnsi="Calibri Light" w:cs="Calibri Light"/>
          <w:lang w:val="et-EE"/>
        </w:rPr>
        <w:t>ametikohale</w:t>
      </w:r>
      <w:r w:rsidR="00303D7D" w:rsidRPr="009A756A">
        <w:rPr>
          <w:rFonts w:ascii="Calibri Light" w:hAnsi="Calibri Light" w:cs="Calibri Light"/>
          <w:lang w:val="et-EE"/>
        </w:rPr>
        <w:t xml:space="preserve"> või takistada Brandemit Teenuse osutamisel</w:t>
      </w:r>
      <w:r w:rsidR="000477AE" w:rsidRPr="009A756A">
        <w:rPr>
          <w:rFonts w:ascii="Calibri Light" w:hAnsi="Calibri Light" w:cs="Calibri Light"/>
          <w:lang w:val="et-EE"/>
        </w:rPr>
        <w:t>.</w:t>
      </w:r>
    </w:p>
    <w:p w14:paraId="3C629197" w14:textId="77777777" w:rsidR="00303D7D" w:rsidRPr="009A756A" w:rsidRDefault="000477AE"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w:t>
      </w:r>
      <w:r w:rsidR="00407DA9" w:rsidRPr="009A756A">
        <w:rPr>
          <w:rFonts w:ascii="Calibri Light" w:hAnsi="Calibri Light" w:cs="Calibri Light"/>
          <w:lang w:val="et-EE"/>
        </w:rPr>
        <w:t xml:space="preserve">on kohustatud </w:t>
      </w:r>
      <w:r w:rsidRPr="009A756A">
        <w:rPr>
          <w:rFonts w:ascii="Calibri Light" w:hAnsi="Calibri Light" w:cs="Calibri Light"/>
          <w:lang w:val="et-EE"/>
        </w:rPr>
        <w:t xml:space="preserve">teist Poolt </w:t>
      </w:r>
      <w:r w:rsidR="00087AB5" w:rsidRPr="009A756A">
        <w:rPr>
          <w:rFonts w:ascii="Calibri Light" w:hAnsi="Calibri Light" w:cs="Calibri Light"/>
          <w:lang w:val="et-EE"/>
        </w:rPr>
        <w:t xml:space="preserve">viivitamatult </w:t>
      </w:r>
      <w:r w:rsidR="00407DA9" w:rsidRPr="009A756A">
        <w:rPr>
          <w:rFonts w:ascii="Calibri Light" w:hAnsi="Calibri Light" w:cs="Calibri Light"/>
          <w:lang w:val="et-EE"/>
        </w:rPr>
        <w:t>informeerima kõikidest võimalikest takistustest ja asjaoludest, mis võivad mõjutada Lepingu täitmist</w:t>
      </w:r>
      <w:r w:rsidR="00303D7D" w:rsidRPr="009A756A">
        <w:rPr>
          <w:rFonts w:ascii="Calibri Light" w:hAnsi="Calibri Light" w:cs="Calibri Light"/>
          <w:lang w:val="et-EE"/>
        </w:rPr>
        <w:t xml:space="preserve">.  </w:t>
      </w:r>
    </w:p>
    <w:p w14:paraId="5384B58A" w14:textId="7079F705" w:rsidR="000477AE" w:rsidRPr="009A756A" w:rsidRDefault="00303D7D"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Klient on kohustatud teavitama Brandemit esimesel võimalusel, kui </w:t>
      </w:r>
      <w:r w:rsidR="00DD2AE0" w:rsidRPr="009A756A">
        <w:rPr>
          <w:rFonts w:ascii="Calibri Light" w:hAnsi="Calibri Light" w:cs="Calibri Light"/>
          <w:lang w:val="et-EE"/>
        </w:rPr>
        <w:t>Klien</w:t>
      </w:r>
      <w:r w:rsidR="00D45094" w:rsidRPr="009A756A">
        <w:rPr>
          <w:rFonts w:ascii="Calibri Light" w:hAnsi="Calibri Light" w:cs="Calibri Light"/>
          <w:lang w:val="et-EE"/>
        </w:rPr>
        <w:t>dil</w:t>
      </w:r>
      <w:r w:rsidRPr="009A756A">
        <w:rPr>
          <w:rFonts w:ascii="Calibri Light" w:hAnsi="Calibri Light" w:cs="Calibri Light"/>
          <w:lang w:val="et-EE"/>
        </w:rPr>
        <w:t xml:space="preserve"> ei ole enam vajadust Teenust saada või Teenuse osutami</w:t>
      </w:r>
      <w:r w:rsidR="00D45094" w:rsidRPr="009A756A">
        <w:rPr>
          <w:rFonts w:ascii="Calibri Light" w:hAnsi="Calibri Light" w:cs="Calibri Light"/>
          <w:lang w:val="et-EE"/>
        </w:rPr>
        <w:t>s</w:t>
      </w:r>
      <w:r w:rsidR="002C6A84" w:rsidRPr="009A756A">
        <w:rPr>
          <w:rFonts w:ascii="Calibri Light" w:hAnsi="Calibri Light" w:cs="Calibri Light"/>
          <w:lang w:val="et-EE"/>
        </w:rPr>
        <w:t>t</w:t>
      </w:r>
      <w:r w:rsidRPr="009A756A">
        <w:rPr>
          <w:rFonts w:ascii="Calibri Light" w:hAnsi="Calibri Light" w:cs="Calibri Light"/>
          <w:lang w:val="et-EE"/>
        </w:rPr>
        <w:t xml:space="preserve"> peab edasi lükkama. </w:t>
      </w:r>
      <w:r w:rsidR="00184CB5" w:rsidRPr="009A756A">
        <w:rPr>
          <w:rFonts w:ascii="Calibri Light" w:hAnsi="Calibri Light" w:cs="Calibri Light"/>
          <w:lang w:val="et-EE"/>
        </w:rPr>
        <w:t>Juhul kui Klient soovib lõpetada lepingu põhjustel, mis ei tulene Brandemist, on Kliendil kohustus tasuda Brandemile Teenuse kogumaksumus vastavalt Pakkumuses sätestatud tingimustele täies ulatuses.</w:t>
      </w:r>
    </w:p>
    <w:p w14:paraId="253556B0" w14:textId="70E1E0D0" w:rsidR="000477AE" w:rsidRPr="009A756A" w:rsidRDefault="00E738CF"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Kui </w:t>
      </w:r>
      <w:r w:rsidR="00DD2AE0" w:rsidRPr="009A756A">
        <w:rPr>
          <w:rFonts w:ascii="Calibri Light" w:hAnsi="Calibri Light" w:cs="Calibri Light"/>
          <w:lang w:val="et-EE"/>
        </w:rPr>
        <w:t>Klient</w:t>
      </w:r>
      <w:r w:rsidRPr="009A756A">
        <w:rPr>
          <w:rFonts w:ascii="Calibri Light" w:hAnsi="Calibri Light" w:cs="Calibri Light"/>
          <w:lang w:val="et-EE"/>
        </w:rPr>
        <w:t xml:space="preserve"> kasutab Lepingu eesmärgi saavutamiseks </w:t>
      </w:r>
      <w:r w:rsidR="00303D7D" w:rsidRPr="009A756A">
        <w:rPr>
          <w:rFonts w:ascii="Calibri Light" w:hAnsi="Calibri Light" w:cs="Calibri Light"/>
          <w:lang w:val="et-EE"/>
        </w:rPr>
        <w:t>teisi</w:t>
      </w:r>
      <w:r w:rsidR="00417C19" w:rsidRPr="009A756A">
        <w:rPr>
          <w:rFonts w:ascii="Calibri Light" w:hAnsi="Calibri Light" w:cs="Calibri Light"/>
          <w:lang w:val="et-EE"/>
        </w:rPr>
        <w:t xml:space="preserve"> </w:t>
      </w:r>
      <w:r w:rsidR="00303D7D" w:rsidRPr="009A756A">
        <w:rPr>
          <w:rFonts w:ascii="Calibri Light" w:hAnsi="Calibri Light" w:cs="Calibri Light"/>
          <w:lang w:val="et-EE"/>
        </w:rPr>
        <w:t xml:space="preserve">Brandemi poolt osutatava Teenusega sarnaseid teenuseid teistelt </w:t>
      </w:r>
      <w:r w:rsidR="00417C19" w:rsidRPr="009A756A">
        <w:rPr>
          <w:rFonts w:ascii="Calibri Light" w:hAnsi="Calibri Light" w:cs="Calibri Light"/>
          <w:lang w:val="et-EE"/>
        </w:rPr>
        <w:t>teenusepakkujate</w:t>
      </w:r>
      <w:r w:rsidR="00303D7D" w:rsidRPr="009A756A">
        <w:rPr>
          <w:rFonts w:ascii="Calibri Light" w:hAnsi="Calibri Light" w:cs="Calibri Light"/>
          <w:lang w:val="et-EE"/>
        </w:rPr>
        <w:t>lt</w:t>
      </w:r>
      <w:r w:rsidR="00930CFC" w:rsidRPr="009A756A">
        <w:rPr>
          <w:rFonts w:ascii="Calibri Light" w:hAnsi="Calibri Light" w:cs="Calibri Light"/>
          <w:lang w:val="et-EE"/>
        </w:rPr>
        <w:t xml:space="preserve">, </w:t>
      </w:r>
      <w:r w:rsidRPr="009A756A">
        <w:rPr>
          <w:rFonts w:ascii="Calibri Light" w:hAnsi="Calibri Light" w:cs="Calibri Light"/>
          <w:lang w:val="et-EE"/>
        </w:rPr>
        <w:t xml:space="preserve">iseenda </w:t>
      </w:r>
      <w:r w:rsidR="00087AB5" w:rsidRPr="009A756A">
        <w:rPr>
          <w:rFonts w:ascii="Calibri Light" w:hAnsi="Calibri Light" w:cs="Calibri Light"/>
          <w:lang w:val="et-EE"/>
        </w:rPr>
        <w:t>töötajate tööjõudu</w:t>
      </w:r>
      <w:r w:rsidR="00930CFC" w:rsidRPr="009A756A">
        <w:rPr>
          <w:rFonts w:ascii="Calibri Light" w:hAnsi="Calibri Light" w:cs="Calibri Light"/>
          <w:lang w:val="et-EE"/>
        </w:rPr>
        <w:t xml:space="preserve"> või muid tegevusi ja ressursse</w:t>
      </w:r>
      <w:r w:rsidRPr="009A756A">
        <w:rPr>
          <w:rFonts w:ascii="Calibri Light" w:hAnsi="Calibri Light" w:cs="Calibri Light"/>
          <w:lang w:val="et-EE"/>
        </w:rPr>
        <w:t xml:space="preserve">, kohustub ta </w:t>
      </w:r>
      <w:r w:rsidR="003828D3" w:rsidRPr="009A756A">
        <w:rPr>
          <w:rFonts w:ascii="Calibri Light" w:hAnsi="Calibri Light" w:cs="Calibri Light"/>
          <w:lang w:val="et-EE"/>
        </w:rPr>
        <w:t>Brandem</w:t>
      </w:r>
      <w:r w:rsidR="005641BE" w:rsidRPr="009A756A">
        <w:rPr>
          <w:rFonts w:ascii="Calibri Light" w:hAnsi="Calibri Light" w:cs="Calibri Light"/>
          <w:lang w:val="et-EE"/>
        </w:rPr>
        <w:t>i</w:t>
      </w:r>
      <w:r w:rsidRPr="009A756A">
        <w:rPr>
          <w:rFonts w:ascii="Calibri Light" w:hAnsi="Calibri Light" w:cs="Calibri Light"/>
          <w:lang w:val="et-EE"/>
        </w:rPr>
        <w:t xml:space="preserve">t sellest vastava asjaolu ilmnemisel viivitamatult teavitama. </w:t>
      </w:r>
    </w:p>
    <w:p w14:paraId="0A4B5277" w14:textId="2F790680" w:rsidR="00A71E44" w:rsidRPr="009A756A" w:rsidRDefault="00DD2AE0"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Klien</w:t>
      </w:r>
      <w:r w:rsidR="00303D7D" w:rsidRPr="009A756A">
        <w:rPr>
          <w:rFonts w:ascii="Calibri Light" w:hAnsi="Calibri Light" w:cs="Calibri Light"/>
          <w:lang w:val="et-EE"/>
        </w:rPr>
        <w:t xml:space="preserve">dil on </w:t>
      </w:r>
      <w:r w:rsidR="00930CFC" w:rsidRPr="009A756A">
        <w:rPr>
          <w:rFonts w:ascii="Calibri Light" w:hAnsi="Calibri Light" w:cs="Calibri Light"/>
          <w:lang w:val="et-EE"/>
        </w:rPr>
        <w:t xml:space="preserve">õigus sõlmida </w:t>
      </w:r>
      <w:r w:rsidR="00303D7D" w:rsidRPr="009A756A">
        <w:rPr>
          <w:rFonts w:ascii="Calibri Light" w:hAnsi="Calibri Light" w:cs="Calibri Light"/>
          <w:lang w:val="et-EE"/>
        </w:rPr>
        <w:t>T</w:t>
      </w:r>
      <w:r w:rsidR="00930CFC" w:rsidRPr="009A756A">
        <w:rPr>
          <w:rFonts w:ascii="Calibri Light" w:hAnsi="Calibri Light" w:cs="Calibri Light"/>
          <w:lang w:val="et-EE"/>
        </w:rPr>
        <w:t xml:space="preserve">ööleping </w:t>
      </w:r>
      <w:r w:rsidR="00060F13" w:rsidRPr="009A756A">
        <w:rPr>
          <w:rFonts w:ascii="Calibri Light" w:hAnsi="Calibri Light" w:cs="Calibri Light"/>
          <w:lang w:val="et-EE"/>
        </w:rPr>
        <w:t>isikuga</w:t>
      </w:r>
      <w:r w:rsidR="00930CFC" w:rsidRPr="009A756A">
        <w:rPr>
          <w:rFonts w:ascii="Calibri Light" w:hAnsi="Calibri Light" w:cs="Calibri Light"/>
          <w:lang w:val="et-EE"/>
        </w:rPr>
        <w:t xml:space="preserve">, kelle </w:t>
      </w:r>
      <w:r w:rsidRPr="009A756A">
        <w:rPr>
          <w:rFonts w:ascii="Calibri Light" w:hAnsi="Calibri Light" w:cs="Calibri Light"/>
          <w:lang w:val="et-EE"/>
        </w:rPr>
        <w:t>Klient</w:t>
      </w:r>
      <w:r w:rsidR="000477AE" w:rsidRPr="009A756A">
        <w:rPr>
          <w:rFonts w:ascii="Calibri Light" w:hAnsi="Calibri Light" w:cs="Calibri Light"/>
          <w:lang w:val="et-EE"/>
        </w:rPr>
        <w:t xml:space="preserve"> on leidnud iseseisvalt</w:t>
      </w:r>
      <w:r w:rsidR="00060F13" w:rsidRPr="009A756A">
        <w:rPr>
          <w:rFonts w:ascii="Calibri Light" w:hAnsi="Calibri Light" w:cs="Calibri Light"/>
          <w:lang w:val="et-EE"/>
        </w:rPr>
        <w:t xml:space="preserve"> või Kolmanda isiku abiga. Sellisel</w:t>
      </w:r>
      <w:r w:rsidR="00930CFC" w:rsidRPr="009A756A">
        <w:rPr>
          <w:rFonts w:ascii="Calibri Light" w:hAnsi="Calibri Light" w:cs="Calibri Light"/>
          <w:lang w:val="et-EE"/>
        </w:rPr>
        <w:t xml:space="preserve"> juhul </w:t>
      </w:r>
      <w:r w:rsidR="000477AE" w:rsidRPr="009A756A">
        <w:rPr>
          <w:rFonts w:ascii="Calibri Light" w:hAnsi="Calibri Light" w:cs="Calibri Light"/>
          <w:lang w:val="et-EE"/>
        </w:rPr>
        <w:t xml:space="preserve">loetakse </w:t>
      </w:r>
      <w:r w:rsidR="002D0C63" w:rsidRPr="009A756A">
        <w:rPr>
          <w:rFonts w:ascii="Calibri Light" w:hAnsi="Calibri Light" w:cs="Calibri Light"/>
          <w:lang w:val="et-EE"/>
        </w:rPr>
        <w:t xml:space="preserve">Teenus </w:t>
      </w:r>
      <w:r w:rsidR="00060F13" w:rsidRPr="009A756A">
        <w:rPr>
          <w:rFonts w:ascii="Calibri Light" w:hAnsi="Calibri Light" w:cs="Calibri Light"/>
          <w:lang w:val="et-EE"/>
        </w:rPr>
        <w:t xml:space="preserve">Brandemi poolt </w:t>
      </w:r>
      <w:r w:rsidR="002D0C63" w:rsidRPr="009A756A">
        <w:rPr>
          <w:rFonts w:ascii="Calibri Light" w:hAnsi="Calibri Light" w:cs="Calibri Light"/>
          <w:lang w:val="et-EE"/>
        </w:rPr>
        <w:t xml:space="preserve">nõuetekohaselt osutatuks ja </w:t>
      </w:r>
      <w:r w:rsidRPr="009A756A">
        <w:rPr>
          <w:rFonts w:ascii="Calibri Light" w:hAnsi="Calibri Light" w:cs="Calibri Light"/>
          <w:lang w:val="et-EE"/>
        </w:rPr>
        <w:t>Klien</w:t>
      </w:r>
      <w:r w:rsidR="00044BF4" w:rsidRPr="009A756A">
        <w:rPr>
          <w:rFonts w:ascii="Calibri Light" w:hAnsi="Calibri Light" w:cs="Calibri Light"/>
          <w:lang w:val="et-EE"/>
        </w:rPr>
        <w:t>dil</w:t>
      </w:r>
      <w:r w:rsidR="002D0C63" w:rsidRPr="009A756A">
        <w:rPr>
          <w:rFonts w:ascii="Calibri Light" w:hAnsi="Calibri Light" w:cs="Calibri Light"/>
          <w:lang w:val="et-EE"/>
        </w:rPr>
        <w:t xml:space="preserve"> on kohustus tasuda </w:t>
      </w:r>
      <w:r w:rsidR="003828D3" w:rsidRPr="009A756A">
        <w:rPr>
          <w:rFonts w:ascii="Calibri Light" w:hAnsi="Calibri Light" w:cs="Calibri Light"/>
          <w:lang w:val="et-EE"/>
        </w:rPr>
        <w:t>Brandem</w:t>
      </w:r>
      <w:r w:rsidR="00044BF4" w:rsidRPr="009A756A">
        <w:rPr>
          <w:rFonts w:ascii="Calibri Light" w:hAnsi="Calibri Light" w:cs="Calibri Light"/>
          <w:lang w:val="et-EE"/>
        </w:rPr>
        <w:t>i</w:t>
      </w:r>
      <w:r w:rsidR="002D0C63" w:rsidRPr="009A756A">
        <w:rPr>
          <w:rFonts w:ascii="Calibri Light" w:hAnsi="Calibri Light" w:cs="Calibri Light"/>
          <w:lang w:val="et-EE"/>
        </w:rPr>
        <w:t xml:space="preserve">le Teenuse kogumaksumus vastavalt </w:t>
      </w:r>
      <w:r w:rsidR="00FA2E67" w:rsidRPr="009A756A">
        <w:rPr>
          <w:rFonts w:ascii="Calibri Light" w:hAnsi="Calibri Light" w:cs="Calibri Light"/>
          <w:lang w:val="et-EE"/>
        </w:rPr>
        <w:t>Pakkumuses</w:t>
      </w:r>
      <w:r w:rsidR="002D0C63" w:rsidRPr="009A756A">
        <w:rPr>
          <w:rFonts w:ascii="Calibri Light" w:hAnsi="Calibri Light" w:cs="Calibri Light"/>
          <w:lang w:val="et-EE"/>
        </w:rPr>
        <w:t xml:space="preserve"> sätestatud tingimustele.</w:t>
      </w:r>
    </w:p>
    <w:p w14:paraId="06A75F5F" w14:textId="02599259" w:rsidR="00D36CE2" w:rsidRPr="009A756A" w:rsidRDefault="00DD2AE0" w:rsidP="003D3D9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Klien</w:t>
      </w:r>
      <w:r w:rsidR="00044BF4" w:rsidRPr="009A756A">
        <w:rPr>
          <w:rFonts w:ascii="Calibri Light" w:hAnsi="Calibri Light" w:cs="Calibri Light"/>
          <w:lang w:val="et-EE"/>
        </w:rPr>
        <w:t xml:space="preserve">dil </w:t>
      </w:r>
      <w:r w:rsidR="00C34771" w:rsidRPr="009A756A">
        <w:rPr>
          <w:rFonts w:ascii="Calibri Light" w:hAnsi="Calibri Light" w:cs="Calibri Light"/>
          <w:lang w:val="et-EE"/>
        </w:rPr>
        <w:t xml:space="preserve">on õigus </w:t>
      </w:r>
      <w:r w:rsidR="00044BF4" w:rsidRPr="009A756A">
        <w:rPr>
          <w:rFonts w:ascii="Calibri Light" w:hAnsi="Calibri Light" w:cs="Calibri Light"/>
          <w:lang w:val="et-EE"/>
        </w:rPr>
        <w:t>Brandemi poolt</w:t>
      </w:r>
      <w:r w:rsidR="00C34771" w:rsidRPr="009A756A">
        <w:rPr>
          <w:rFonts w:ascii="Calibri Light" w:hAnsi="Calibri Light" w:cs="Calibri Light"/>
          <w:lang w:val="et-EE"/>
        </w:rPr>
        <w:t xml:space="preserve"> esitatud </w:t>
      </w:r>
      <w:r w:rsidR="00930CFC" w:rsidRPr="009A756A">
        <w:rPr>
          <w:rFonts w:ascii="Calibri Light" w:hAnsi="Calibri Light" w:cs="Calibri Light"/>
          <w:lang w:val="et-EE"/>
        </w:rPr>
        <w:t>K</w:t>
      </w:r>
      <w:r w:rsidR="00C34771" w:rsidRPr="009A756A">
        <w:rPr>
          <w:rFonts w:ascii="Calibri Light" w:hAnsi="Calibri Light" w:cs="Calibri Light"/>
          <w:lang w:val="et-EE"/>
        </w:rPr>
        <w:t xml:space="preserve">andidaatide hulgast välja valida ja </w:t>
      </w:r>
      <w:r w:rsidR="00A61EE9" w:rsidRPr="009A756A">
        <w:rPr>
          <w:rFonts w:ascii="Calibri Light" w:hAnsi="Calibri Light" w:cs="Calibri Light"/>
          <w:lang w:val="et-EE"/>
        </w:rPr>
        <w:t>T</w:t>
      </w:r>
      <w:r w:rsidR="00C34771" w:rsidRPr="009A756A">
        <w:rPr>
          <w:rFonts w:ascii="Calibri Light" w:hAnsi="Calibri Light" w:cs="Calibri Light"/>
          <w:lang w:val="et-EE"/>
        </w:rPr>
        <w:t>ööleping sõlmida rohkema</w:t>
      </w:r>
      <w:r w:rsidR="002546F3" w:rsidRPr="009A756A">
        <w:rPr>
          <w:rFonts w:ascii="Calibri Light" w:hAnsi="Calibri Light" w:cs="Calibri Light"/>
          <w:lang w:val="et-EE"/>
        </w:rPr>
        <w:t>te</w:t>
      </w:r>
      <w:r w:rsidR="00C34771" w:rsidRPr="009A756A">
        <w:rPr>
          <w:rFonts w:ascii="Calibri Light" w:hAnsi="Calibri Light" w:cs="Calibri Light"/>
          <w:lang w:val="et-EE"/>
        </w:rPr>
        <w:t xml:space="preserve"> kui ühe </w:t>
      </w:r>
      <w:r w:rsidR="002546F3" w:rsidRPr="009A756A">
        <w:rPr>
          <w:rFonts w:ascii="Calibri Light" w:hAnsi="Calibri Light" w:cs="Calibri Light"/>
          <w:lang w:val="et-EE"/>
        </w:rPr>
        <w:t>K</w:t>
      </w:r>
      <w:r w:rsidR="00C34771" w:rsidRPr="009A756A">
        <w:rPr>
          <w:rFonts w:ascii="Calibri Light" w:hAnsi="Calibri Light" w:cs="Calibri Light"/>
          <w:lang w:val="et-EE"/>
        </w:rPr>
        <w:t xml:space="preserve">andidaadiga. </w:t>
      </w:r>
      <w:r w:rsidR="002546F3" w:rsidRPr="009A756A">
        <w:rPr>
          <w:rFonts w:ascii="Calibri Light" w:hAnsi="Calibri Light" w:cs="Calibri Light"/>
          <w:lang w:val="et-EE"/>
        </w:rPr>
        <w:t xml:space="preserve">Sellisel juhul kohustub </w:t>
      </w:r>
      <w:r w:rsidRPr="009A756A">
        <w:rPr>
          <w:rFonts w:ascii="Calibri Light" w:hAnsi="Calibri Light" w:cs="Calibri Light"/>
          <w:lang w:val="et-EE"/>
        </w:rPr>
        <w:t>Klient</w:t>
      </w:r>
      <w:r w:rsidR="002546F3" w:rsidRPr="009A756A">
        <w:rPr>
          <w:rFonts w:ascii="Calibri Light" w:hAnsi="Calibri Light" w:cs="Calibri Light"/>
          <w:lang w:val="et-EE"/>
        </w:rPr>
        <w:t xml:space="preserve"> tasuma teise ja iga järgmise Kandidaadiga </w:t>
      </w:r>
      <w:r w:rsidR="00044BF4" w:rsidRPr="009A756A">
        <w:rPr>
          <w:rFonts w:ascii="Calibri Light" w:hAnsi="Calibri Light" w:cs="Calibri Light"/>
          <w:lang w:val="et-EE"/>
        </w:rPr>
        <w:t>T</w:t>
      </w:r>
      <w:r w:rsidR="002546F3" w:rsidRPr="009A756A">
        <w:rPr>
          <w:rFonts w:ascii="Calibri Light" w:hAnsi="Calibri Light" w:cs="Calibri Light"/>
          <w:lang w:val="et-EE"/>
        </w:rPr>
        <w:t>öölepingu sõlmimisel täiendavalt</w:t>
      </w:r>
      <w:r w:rsidR="003D3D92" w:rsidRPr="009A756A">
        <w:rPr>
          <w:rFonts w:ascii="Calibri Light" w:hAnsi="Calibri Light" w:cs="Calibri Light"/>
          <w:lang w:val="et-EE"/>
        </w:rPr>
        <w:t xml:space="preserve"> </w:t>
      </w:r>
      <w:r w:rsidR="00C34771" w:rsidRPr="009A756A">
        <w:rPr>
          <w:rFonts w:ascii="Calibri Light" w:hAnsi="Calibri Light" w:cs="Calibri Light"/>
          <w:lang w:val="et-EE"/>
        </w:rPr>
        <w:t xml:space="preserve">50% </w:t>
      </w:r>
      <w:r w:rsidR="00B84905" w:rsidRPr="009A756A">
        <w:rPr>
          <w:rFonts w:ascii="Calibri Light" w:hAnsi="Calibri Light" w:cs="Calibri Light"/>
          <w:lang w:val="et-EE"/>
        </w:rPr>
        <w:t xml:space="preserve">Lepingu Lisas sätestatud Teenuse </w:t>
      </w:r>
      <w:r w:rsidR="000D6D21" w:rsidRPr="009A756A">
        <w:rPr>
          <w:rFonts w:ascii="Calibri Light" w:hAnsi="Calibri Light" w:cs="Calibri Light"/>
          <w:lang w:val="et-EE"/>
        </w:rPr>
        <w:t>kogu</w:t>
      </w:r>
      <w:r w:rsidR="00B84905" w:rsidRPr="009A756A">
        <w:rPr>
          <w:rFonts w:ascii="Calibri Light" w:hAnsi="Calibri Light" w:cs="Calibri Light"/>
          <w:lang w:val="et-EE"/>
        </w:rPr>
        <w:t>maksumusest.</w:t>
      </w:r>
    </w:p>
    <w:p w14:paraId="5E028591" w14:textId="356FE5EB" w:rsidR="0086286E" w:rsidRPr="009A756A" w:rsidRDefault="00DD2AE0" w:rsidP="009D04C2">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Klien</w:t>
      </w:r>
      <w:r w:rsidR="00044BF4" w:rsidRPr="009A756A">
        <w:rPr>
          <w:rFonts w:ascii="Calibri Light" w:hAnsi="Calibri Light" w:cs="Calibri Light"/>
          <w:lang w:val="et-EE"/>
        </w:rPr>
        <w:t>dil</w:t>
      </w:r>
      <w:r w:rsidR="00124A0D" w:rsidRPr="009A756A">
        <w:rPr>
          <w:rFonts w:ascii="Calibri Light" w:hAnsi="Calibri Light" w:cs="Calibri Light"/>
          <w:lang w:val="et-EE"/>
        </w:rPr>
        <w:t xml:space="preserve"> on õigus sõlmida Tööleping Kandidaadiga ka teiste </w:t>
      </w:r>
      <w:r w:rsidRPr="009A756A">
        <w:rPr>
          <w:rFonts w:ascii="Calibri Light" w:hAnsi="Calibri Light" w:cs="Calibri Light"/>
          <w:lang w:val="et-EE"/>
        </w:rPr>
        <w:t>Klien</w:t>
      </w:r>
      <w:r w:rsidR="00044BF4" w:rsidRPr="009A756A">
        <w:rPr>
          <w:rFonts w:ascii="Calibri Light" w:hAnsi="Calibri Light" w:cs="Calibri Light"/>
          <w:lang w:val="et-EE"/>
        </w:rPr>
        <w:t>di töö- ja</w:t>
      </w:r>
      <w:r w:rsidR="00124A0D" w:rsidRPr="009A756A">
        <w:rPr>
          <w:rFonts w:ascii="Calibri Light" w:hAnsi="Calibri Light" w:cs="Calibri Light"/>
          <w:lang w:val="et-EE"/>
        </w:rPr>
        <w:t xml:space="preserve"> ametikohtade täitmiseks, mis ei olnud Profiilis sätestatud. Sellisel juhul kohustub </w:t>
      </w:r>
      <w:r w:rsidRPr="009A756A">
        <w:rPr>
          <w:rFonts w:ascii="Calibri Light" w:hAnsi="Calibri Light" w:cs="Calibri Light"/>
          <w:lang w:val="et-EE"/>
        </w:rPr>
        <w:t>Klient</w:t>
      </w:r>
      <w:r w:rsidR="00124A0D" w:rsidRPr="009A756A">
        <w:rPr>
          <w:rFonts w:ascii="Calibri Light" w:hAnsi="Calibri Light" w:cs="Calibri Light"/>
          <w:lang w:val="et-EE"/>
        </w:rPr>
        <w:t xml:space="preserve"> tasuma Teenuse maksumuse sama</w:t>
      </w:r>
      <w:r w:rsidR="0086286E" w:rsidRPr="009A756A">
        <w:rPr>
          <w:rFonts w:ascii="Calibri Light" w:hAnsi="Calibri Light" w:cs="Calibri Light"/>
          <w:lang w:val="et-EE"/>
        </w:rPr>
        <w:t xml:space="preserve">del tingimustel </w:t>
      </w:r>
      <w:r w:rsidR="00044BF4" w:rsidRPr="009A756A">
        <w:rPr>
          <w:rFonts w:ascii="Calibri Light" w:hAnsi="Calibri Light" w:cs="Calibri Light"/>
          <w:lang w:val="et-EE"/>
        </w:rPr>
        <w:t>nagu</w:t>
      </w:r>
      <w:r w:rsidR="0086286E" w:rsidRPr="009A756A">
        <w:rPr>
          <w:rFonts w:ascii="Calibri Light" w:hAnsi="Calibri Light" w:cs="Calibri Light"/>
          <w:lang w:val="et-EE"/>
        </w:rPr>
        <w:t xml:space="preserve"> Profiilis kirjeldatud ametikohale Kandidaadi värbamisel.</w:t>
      </w:r>
      <w:r w:rsidR="00D53D2D" w:rsidRPr="009A756A">
        <w:rPr>
          <w:rFonts w:ascii="Calibri Light" w:hAnsi="Calibri Light" w:cs="Calibri Light"/>
          <w:lang w:val="et-EE"/>
        </w:rPr>
        <w:t xml:space="preserve"> </w:t>
      </w:r>
    </w:p>
    <w:p w14:paraId="126E70DB" w14:textId="0D4E4AF6" w:rsidR="0013042F" w:rsidRPr="009A756A" w:rsidRDefault="00E738CF"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Kui </w:t>
      </w:r>
      <w:r w:rsidR="00DD2AE0" w:rsidRPr="009A756A">
        <w:rPr>
          <w:rFonts w:ascii="Calibri Light" w:hAnsi="Calibri Light" w:cs="Calibri Light"/>
          <w:lang w:val="et-EE"/>
        </w:rPr>
        <w:t>Klient</w:t>
      </w:r>
      <w:r w:rsidRPr="009A756A">
        <w:rPr>
          <w:rFonts w:ascii="Calibri Light" w:hAnsi="Calibri Light" w:cs="Calibri Light"/>
          <w:lang w:val="et-EE"/>
        </w:rPr>
        <w:t xml:space="preserve"> ei ole </w:t>
      </w:r>
      <w:r w:rsidR="003828D3" w:rsidRPr="009A756A">
        <w:rPr>
          <w:rFonts w:ascii="Calibri Light" w:hAnsi="Calibri Light" w:cs="Calibri Light"/>
          <w:lang w:val="et-EE"/>
        </w:rPr>
        <w:t>Brandem</w:t>
      </w:r>
      <w:r w:rsidR="00044BF4" w:rsidRPr="009A756A">
        <w:rPr>
          <w:rFonts w:ascii="Calibri Light" w:hAnsi="Calibri Light" w:cs="Calibri Light"/>
          <w:lang w:val="et-EE"/>
        </w:rPr>
        <w:t>i</w:t>
      </w:r>
      <w:r w:rsidRPr="009A756A">
        <w:rPr>
          <w:rFonts w:ascii="Calibri Light" w:hAnsi="Calibri Light" w:cs="Calibri Light"/>
          <w:lang w:val="et-EE"/>
        </w:rPr>
        <w:t xml:space="preserve">t lõppvalikust või selle ebaõnnestumisest teatanud </w:t>
      </w:r>
      <w:r w:rsidR="00632F23" w:rsidRPr="009A756A">
        <w:rPr>
          <w:rFonts w:ascii="Calibri Light" w:hAnsi="Calibri Light" w:cs="Calibri Light"/>
          <w:lang w:val="et-EE"/>
        </w:rPr>
        <w:t>14</w:t>
      </w:r>
      <w:r w:rsidRPr="009A756A">
        <w:rPr>
          <w:rFonts w:ascii="Calibri Light" w:hAnsi="Calibri Light" w:cs="Calibri Light"/>
          <w:lang w:val="et-EE"/>
        </w:rPr>
        <w:t xml:space="preserve"> kalendripäeva jooksul alates talle </w:t>
      </w:r>
      <w:r w:rsidR="00B84905" w:rsidRPr="009A756A">
        <w:rPr>
          <w:rFonts w:ascii="Calibri Light" w:hAnsi="Calibri Light" w:cs="Calibri Light"/>
          <w:lang w:val="et-EE"/>
        </w:rPr>
        <w:t xml:space="preserve">viimase esitatud </w:t>
      </w:r>
      <w:r w:rsidR="00C03423" w:rsidRPr="009A756A">
        <w:rPr>
          <w:rFonts w:ascii="Calibri Light" w:hAnsi="Calibri Light" w:cs="Calibri Light"/>
          <w:lang w:val="et-EE"/>
        </w:rPr>
        <w:t>K</w:t>
      </w:r>
      <w:r w:rsidR="00B84905" w:rsidRPr="009A756A">
        <w:rPr>
          <w:rFonts w:ascii="Calibri Light" w:hAnsi="Calibri Light" w:cs="Calibri Light"/>
          <w:lang w:val="et-EE"/>
        </w:rPr>
        <w:t>andidaadi</w:t>
      </w:r>
      <w:r w:rsidRPr="009A756A">
        <w:rPr>
          <w:rFonts w:ascii="Calibri Light" w:hAnsi="Calibri Light" w:cs="Calibri Light"/>
          <w:lang w:val="et-EE"/>
        </w:rPr>
        <w:t xml:space="preserve"> </w:t>
      </w:r>
      <w:r w:rsidR="00B84905" w:rsidRPr="009A756A">
        <w:rPr>
          <w:rFonts w:ascii="Calibri Light" w:hAnsi="Calibri Light" w:cs="Calibri Light"/>
          <w:lang w:val="et-EE"/>
        </w:rPr>
        <w:t>kirjeldus</w:t>
      </w:r>
      <w:r w:rsidR="00C03423" w:rsidRPr="009A756A">
        <w:rPr>
          <w:rFonts w:ascii="Calibri Light" w:hAnsi="Calibri Light" w:cs="Calibri Light"/>
          <w:lang w:val="et-EE"/>
        </w:rPr>
        <w:t xml:space="preserve">e </w:t>
      </w:r>
      <w:r w:rsidRPr="009A756A">
        <w:rPr>
          <w:rFonts w:ascii="Calibri Light" w:hAnsi="Calibri Light" w:cs="Calibri Light"/>
          <w:lang w:val="et-EE"/>
        </w:rPr>
        <w:t xml:space="preserve">teatavaks tegemisest, loetakse </w:t>
      </w:r>
      <w:r w:rsidR="00C03423" w:rsidRPr="009A756A">
        <w:rPr>
          <w:rFonts w:ascii="Calibri Light" w:hAnsi="Calibri Light" w:cs="Calibri Light"/>
          <w:lang w:val="et-EE"/>
        </w:rPr>
        <w:t>T</w:t>
      </w:r>
      <w:r w:rsidRPr="009A756A">
        <w:rPr>
          <w:rFonts w:ascii="Calibri Light" w:hAnsi="Calibri Light" w:cs="Calibri Light"/>
          <w:lang w:val="et-EE"/>
        </w:rPr>
        <w:t>eenus nõuetekohaselt osutatuks</w:t>
      </w:r>
      <w:r w:rsidR="00044BF4" w:rsidRPr="009A756A">
        <w:rPr>
          <w:rFonts w:ascii="Calibri Light" w:hAnsi="Calibri Light" w:cs="Calibri Light"/>
          <w:lang w:val="et-EE"/>
        </w:rPr>
        <w:t>. Sellisel juhul on Klient kohustatud</w:t>
      </w:r>
      <w:r w:rsidRPr="009A756A">
        <w:rPr>
          <w:rFonts w:ascii="Calibri Light" w:hAnsi="Calibri Light" w:cs="Calibri Light"/>
          <w:lang w:val="et-EE"/>
        </w:rPr>
        <w:t xml:space="preserve"> </w:t>
      </w:r>
      <w:r w:rsidR="00044BF4" w:rsidRPr="009A756A">
        <w:rPr>
          <w:rFonts w:ascii="Calibri Light" w:hAnsi="Calibri Light" w:cs="Calibri Light"/>
          <w:lang w:val="et-EE"/>
        </w:rPr>
        <w:t>tasuma</w:t>
      </w:r>
      <w:r w:rsidR="00C03423" w:rsidRPr="009A756A">
        <w:rPr>
          <w:rFonts w:ascii="Calibri Light" w:hAnsi="Calibri Light" w:cs="Calibri Light"/>
          <w:lang w:val="et-EE"/>
        </w:rPr>
        <w:t xml:space="preserve"> </w:t>
      </w:r>
      <w:r w:rsidR="003828D3" w:rsidRPr="009A756A">
        <w:rPr>
          <w:rFonts w:ascii="Calibri Light" w:hAnsi="Calibri Light" w:cs="Calibri Light"/>
          <w:lang w:val="et-EE"/>
        </w:rPr>
        <w:t>Brandem</w:t>
      </w:r>
      <w:r w:rsidR="00044BF4" w:rsidRPr="009A756A">
        <w:rPr>
          <w:rFonts w:ascii="Calibri Light" w:hAnsi="Calibri Light" w:cs="Calibri Light"/>
          <w:lang w:val="et-EE"/>
        </w:rPr>
        <w:t>i</w:t>
      </w:r>
      <w:r w:rsidR="00C03423" w:rsidRPr="009A756A">
        <w:rPr>
          <w:rFonts w:ascii="Calibri Light" w:hAnsi="Calibri Light" w:cs="Calibri Light"/>
          <w:lang w:val="et-EE"/>
        </w:rPr>
        <w:t>le Teenuse kogumaksumus</w:t>
      </w:r>
      <w:r w:rsidR="005456FB" w:rsidRPr="009A756A">
        <w:rPr>
          <w:rFonts w:ascii="Calibri Light" w:hAnsi="Calibri Light" w:cs="Calibri Light"/>
          <w:lang w:val="et-EE"/>
        </w:rPr>
        <w:t>e</w:t>
      </w:r>
      <w:r w:rsidR="00C03423" w:rsidRPr="009A756A">
        <w:rPr>
          <w:rFonts w:ascii="Calibri Light" w:hAnsi="Calibri Light" w:cs="Calibri Light"/>
          <w:lang w:val="et-EE"/>
        </w:rPr>
        <w:t xml:space="preserve"> vastavalt </w:t>
      </w:r>
      <w:r w:rsidR="00FA2E67" w:rsidRPr="009A756A">
        <w:rPr>
          <w:rFonts w:ascii="Calibri Light" w:hAnsi="Calibri Light" w:cs="Calibri Light"/>
          <w:lang w:val="et-EE"/>
        </w:rPr>
        <w:t>Pakkumuses</w:t>
      </w:r>
      <w:r w:rsidR="00C03423" w:rsidRPr="009A756A">
        <w:rPr>
          <w:rFonts w:ascii="Calibri Light" w:hAnsi="Calibri Light" w:cs="Calibri Light"/>
          <w:lang w:val="et-EE"/>
        </w:rPr>
        <w:t xml:space="preserve"> sätestatud tingimustele.</w:t>
      </w:r>
    </w:p>
    <w:p w14:paraId="3A190606" w14:textId="30965603" w:rsidR="00D36CE2" w:rsidRPr="009A756A" w:rsidRDefault="00E738CF"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Juhul, kui </w:t>
      </w:r>
      <w:r w:rsidR="00DD2AE0" w:rsidRPr="009A756A">
        <w:rPr>
          <w:rFonts w:ascii="Calibri Light" w:hAnsi="Calibri Light" w:cs="Calibri Light"/>
          <w:lang w:val="et-EE"/>
        </w:rPr>
        <w:t>Klient</w:t>
      </w:r>
      <w:r w:rsidRPr="009A756A">
        <w:rPr>
          <w:rFonts w:ascii="Calibri Light" w:hAnsi="Calibri Light" w:cs="Calibri Light"/>
          <w:lang w:val="et-EE"/>
        </w:rPr>
        <w:t xml:space="preserve"> ei sõlmi </w:t>
      </w:r>
      <w:r w:rsidR="00044BF4" w:rsidRPr="009A756A">
        <w:rPr>
          <w:rFonts w:ascii="Calibri Light" w:hAnsi="Calibri Light" w:cs="Calibri Light"/>
          <w:lang w:val="et-EE"/>
        </w:rPr>
        <w:t>T</w:t>
      </w:r>
      <w:r w:rsidR="00C03423" w:rsidRPr="009A756A">
        <w:rPr>
          <w:rFonts w:ascii="Calibri Light" w:hAnsi="Calibri Light" w:cs="Calibri Light"/>
          <w:lang w:val="et-EE"/>
        </w:rPr>
        <w:t xml:space="preserve">öölepingut mitte ühegi </w:t>
      </w:r>
      <w:r w:rsidR="003828D3" w:rsidRPr="009A756A">
        <w:rPr>
          <w:rFonts w:ascii="Calibri Light" w:hAnsi="Calibri Light" w:cs="Calibri Light"/>
          <w:lang w:val="et-EE"/>
        </w:rPr>
        <w:t>Brandem</w:t>
      </w:r>
      <w:r w:rsidR="00044BF4" w:rsidRPr="009A756A">
        <w:rPr>
          <w:rFonts w:ascii="Calibri Light" w:hAnsi="Calibri Light" w:cs="Calibri Light"/>
          <w:lang w:val="et-EE"/>
        </w:rPr>
        <w:t>i</w:t>
      </w:r>
      <w:r w:rsidRPr="009A756A">
        <w:rPr>
          <w:rFonts w:ascii="Calibri Light" w:hAnsi="Calibri Light" w:cs="Calibri Light"/>
          <w:lang w:val="et-EE"/>
        </w:rPr>
        <w:t xml:space="preserve"> poolt </w:t>
      </w:r>
      <w:r w:rsidR="00044BF4" w:rsidRPr="009A756A">
        <w:rPr>
          <w:rFonts w:ascii="Calibri Light" w:hAnsi="Calibri Light" w:cs="Calibri Light"/>
          <w:lang w:val="et-EE"/>
        </w:rPr>
        <w:t>Kliendile</w:t>
      </w:r>
      <w:r w:rsidRPr="009A756A">
        <w:rPr>
          <w:rFonts w:ascii="Calibri Light" w:hAnsi="Calibri Light" w:cs="Calibri Light"/>
          <w:lang w:val="et-EE"/>
        </w:rPr>
        <w:t xml:space="preserve"> esitatud </w:t>
      </w:r>
      <w:r w:rsidR="00C03423" w:rsidRPr="009A756A">
        <w:rPr>
          <w:rFonts w:ascii="Calibri Light" w:hAnsi="Calibri Light" w:cs="Calibri Light"/>
          <w:lang w:val="et-EE"/>
        </w:rPr>
        <w:t>K</w:t>
      </w:r>
      <w:r w:rsidRPr="009A756A">
        <w:rPr>
          <w:rFonts w:ascii="Calibri Light" w:hAnsi="Calibri Light" w:cs="Calibri Light"/>
          <w:lang w:val="et-EE"/>
        </w:rPr>
        <w:t>andidaadiga</w:t>
      </w:r>
      <w:r w:rsidR="000828EC" w:rsidRPr="009A756A">
        <w:rPr>
          <w:rFonts w:ascii="Calibri Light" w:hAnsi="Calibri Light" w:cs="Calibri Light"/>
          <w:lang w:val="et-EE"/>
        </w:rPr>
        <w:t xml:space="preserve"> ka peale </w:t>
      </w:r>
      <w:r w:rsidR="00BD3304" w:rsidRPr="009A756A">
        <w:rPr>
          <w:rFonts w:ascii="Calibri Light" w:hAnsi="Calibri Light" w:cs="Calibri Light"/>
          <w:lang w:val="et-EE"/>
        </w:rPr>
        <w:t>K</w:t>
      </w:r>
      <w:r w:rsidR="000828EC" w:rsidRPr="009A756A">
        <w:rPr>
          <w:rFonts w:ascii="Calibri Light" w:hAnsi="Calibri Light" w:cs="Calibri Light"/>
          <w:lang w:val="et-EE"/>
        </w:rPr>
        <w:t>ordusotsingut</w:t>
      </w:r>
      <w:r w:rsidRPr="009A756A">
        <w:rPr>
          <w:rFonts w:ascii="Calibri Light" w:hAnsi="Calibri Light" w:cs="Calibri Light"/>
          <w:lang w:val="et-EE"/>
        </w:rPr>
        <w:t xml:space="preserve"> ning selle põhjuseks ei ole </w:t>
      </w:r>
      <w:r w:rsidR="003828D3" w:rsidRPr="009A756A">
        <w:rPr>
          <w:rFonts w:ascii="Calibri Light" w:hAnsi="Calibri Light" w:cs="Calibri Light"/>
          <w:lang w:val="et-EE"/>
        </w:rPr>
        <w:t>Brandem</w:t>
      </w:r>
      <w:r w:rsidR="00581FD0" w:rsidRPr="009A756A">
        <w:rPr>
          <w:rFonts w:ascii="Calibri Light" w:hAnsi="Calibri Light" w:cs="Calibri Light"/>
          <w:lang w:val="et-EE"/>
        </w:rPr>
        <w:t>i</w:t>
      </w:r>
      <w:r w:rsidR="00D36CE2" w:rsidRPr="009A756A">
        <w:rPr>
          <w:rFonts w:ascii="Calibri Light" w:hAnsi="Calibri Light" w:cs="Calibri Light"/>
          <w:lang w:val="et-EE"/>
        </w:rPr>
        <w:t xml:space="preserve"> </w:t>
      </w:r>
      <w:r w:rsidRPr="009A756A">
        <w:rPr>
          <w:rFonts w:ascii="Calibri Light" w:hAnsi="Calibri Light" w:cs="Calibri Light"/>
          <w:lang w:val="et-EE"/>
        </w:rPr>
        <w:t xml:space="preserve">poolt esitatud </w:t>
      </w:r>
      <w:r w:rsidR="00C03423" w:rsidRPr="009A756A">
        <w:rPr>
          <w:rFonts w:ascii="Calibri Light" w:hAnsi="Calibri Light" w:cs="Calibri Light"/>
          <w:lang w:val="et-EE"/>
        </w:rPr>
        <w:t>K</w:t>
      </w:r>
      <w:r w:rsidRPr="009A756A">
        <w:rPr>
          <w:rFonts w:ascii="Calibri Light" w:hAnsi="Calibri Light" w:cs="Calibri Light"/>
          <w:lang w:val="et-EE"/>
        </w:rPr>
        <w:t xml:space="preserve">andidaadi mittevastavus </w:t>
      </w:r>
      <w:r w:rsidR="009D6912" w:rsidRPr="009A756A">
        <w:rPr>
          <w:rFonts w:ascii="Calibri Light" w:hAnsi="Calibri Light" w:cs="Calibri Light"/>
          <w:lang w:val="et-EE"/>
        </w:rPr>
        <w:t>Profiilile</w:t>
      </w:r>
      <w:r w:rsidRPr="009A756A">
        <w:rPr>
          <w:rFonts w:ascii="Calibri Light" w:hAnsi="Calibri Light" w:cs="Calibri Light"/>
          <w:lang w:val="et-EE"/>
        </w:rPr>
        <w:t xml:space="preserve">, loetakse </w:t>
      </w:r>
      <w:r w:rsidR="00044BF4" w:rsidRPr="009A756A">
        <w:rPr>
          <w:rFonts w:ascii="Calibri Light" w:hAnsi="Calibri Light" w:cs="Calibri Light"/>
          <w:lang w:val="et-EE"/>
        </w:rPr>
        <w:t>T</w:t>
      </w:r>
      <w:r w:rsidRPr="009A756A">
        <w:rPr>
          <w:rFonts w:ascii="Calibri Light" w:hAnsi="Calibri Light" w:cs="Calibri Light"/>
          <w:lang w:val="et-EE"/>
        </w:rPr>
        <w:t xml:space="preserve">eenus nõuetekohaselt osutatuks </w:t>
      </w:r>
      <w:r w:rsidR="009D6912" w:rsidRPr="009A756A">
        <w:rPr>
          <w:rFonts w:ascii="Calibri Light" w:hAnsi="Calibri Light" w:cs="Calibri Light"/>
          <w:lang w:val="et-EE"/>
        </w:rPr>
        <w:t xml:space="preserve">ja </w:t>
      </w:r>
      <w:r w:rsidR="00DD2AE0" w:rsidRPr="009A756A">
        <w:rPr>
          <w:rFonts w:ascii="Calibri Light" w:hAnsi="Calibri Light" w:cs="Calibri Light"/>
          <w:lang w:val="et-EE"/>
        </w:rPr>
        <w:t>Klien</w:t>
      </w:r>
      <w:r w:rsidR="00044BF4" w:rsidRPr="009A756A">
        <w:rPr>
          <w:rFonts w:ascii="Calibri Light" w:hAnsi="Calibri Light" w:cs="Calibri Light"/>
          <w:lang w:val="et-EE"/>
        </w:rPr>
        <w:t>dil</w:t>
      </w:r>
      <w:r w:rsidR="009D6912" w:rsidRPr="009A756A">
        <w:rPr>
          <w:rFonts w:ascii="Calibri Light" w:hAnsi="Calibri Light" w:cs="Calibri Light"/>
          <w:lang w:val="et-EE"/>
        </w:rPr>
        <w:t xml:space="preserve"> on </w:t>
      </w:r>
      <w:r w:rsidR="009D6912" w:rsidRPr="009A756A">
        <w:rPr>
          <w:rFonts w:ascii="Calibri Light" w:hAnsi="Calibri Light" w:cs="Calibri Light"/>
          <w:lang w:val="et-EE"/>
        </w:rPr>
        <w:lastRenderedPageBreak/>
        <w:t xml:space="preserve">kohustus tasuda </w:t>
      </w:r>
      <w:r w:rsidR="003828D3" w:rsidRPr="009A756A">
        <w:rPr>
          <w:rFonts w:ascii="Calibri Light" w:hAnsi="Calibri Light" w:cs="Calibri Light"/>
          <w:lang w:val="et-EE"/>
        </w:rPr>
        <w:t>Brandem</w:t>
      </w:r>
      <w:r w:rsidR="00044BF4" w:rsidRPr="009A756A">
        <w:rPr>
          <w:rFonts w:ascii="Calibri Light" w:hAnsi="Calibri Light" w:cs="Calibri Light"/>
          <w:lang w:val="et-EE"/>
        </w:rPr>
        <w:t>i</w:t>
      </w:r>
      <w:r w:rsidR="009D6912" w:rsidRPr="009A756A">
        <w:rPr>
          <w:rFonts w:ascii="Calibri Light" w:hAnsi="Calibri Light" w:cs="Calibri Light"/>
          <w:lang w:val="et-EE"/>
        </w:rPr>
        <w:t xml:space="preserve">le Teenuse kogumaksumus vastavalt </w:t>
      </w:r>
      <w:r w:rsidR="00FA2E67" w:rsidRPr="009A756A">
        <w:rPr>
          <w:rFonts w:ascii="Calibri Light" w:hAnsi="Calibri Light" w:cs="Calibri Light"/>
          <w:lang w:val="et-EE"/>
        </w:rPr>
        <w:t>Pakkumuses</w:t>
      </w:r>
      <w:r w:rsidR="009D6912" w:rsidRPr="009A756A">
        <w:rPr>
          <w:rFonts w:ascii="Calibri Light" w:hAnsi="Calibri Light" w:cs="Calibri Light"/>
          <w:lang w:val="et-EE"/>
        </w:rPr>
        <w:t xml:space="preserve"> sätestatud tingimustele.</w:t>
      </w:r>
    </w:p>
    <w:p w14:paraId="6D08F941" w14:textId="251A2488" w:rsidR="00D36CE2" w:rsidRPr="009A756A" w:rsidRDefault="00E738CF"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Kui </w:t>
      </w:r>
      <w:r w:rsidR="00DD2AE0" w:rsidRPr="009A756A">
        <w:rPr>
          <w:rFonts w:ascii="Calibri Light" w:hAnsi="Calibri Light" w:cs="Calibri Light"/>
          <w:lang w:val="et-EE"/>
        </w:rPr>
        <w:t>Klien</w:t>
      </w:r>
      <w:r w:rsidR="00044BF4" w:rsidRPr="009A756A">
        <w:rPr>
          <w:rFonts w:ascii="Calibri Light" w:hAnsi="Calibri Light" w:cs="Calibri Light"/>
          <w:lang w:val="et-EE"/>
        </w:rPr>
        <w:t xml:space="preserve">dile </w:t>
      </w:r>
      <w:r w:rsidRPr="009A756A">
        <w:rPr>
          <w:rFonts w:ascii="Calibri Light" w:hAnsi="Calibri Light" w:cs="Calibri Light"/>
          <w:lang w:val="et-EE"/>
        </w:rPr>
        <w:t xml:space="preserve">esitatud </w:t>
      </w:r>
      <w:r w:rsidR="00D36CE2" w:rsidRPr="009A756A">
        <w:rPr>
          <w:rFonts w:ascii="Calibri Light" w:hAnsi="Calibri Light" w:cs="Calibri Light"/>
          <w:lang w:val="et-EE"/>
        </w:rPr>
        <w:t xml:space="preserve">Kandidaat </w:t>
      </w:r>
      <w:r w:rsidR="00044BF4" w:rsidRPr="009A756A">
        <w:rPr>
          <w:rFonts w:ascii="Calibri Light" w:hAnsi="Calibri Light" w:cs="Calibri Light"/>
          <w:lang w:val="et-EE"/>
        </w:rPr>
        <w:t>ei</w:t>
      </w:r>
      <w:r w:rsidRPr="009A756A">
        <w:rPr>
          <w:rFonts w:ascii="Calibri Light" w:hAnsi="Calibri Light" w:cs="Calibri Light"/>
          <w:lang w:val="et-EE"/>
        </w:rPr>
        <w:t xml:space="preserve"> vasta </w:t>
      </w:r>
      <w:r w:rsidR="009D6912" w:rsidRPr="009A756A">
        <w:rPr>
          <w:rFonts w:ascii="Calibri Light" w:hAnsi="Calibri Light" w:cs="Calibri Light"/>
          <w:lang w:val="et-EE"/>
        </w:rPr>
        <w:t>Profiilile</w:t>
      </w:r>
      <w:r w:rsidRPr="009A756A">
        <w:rPr>
          <w:rFonts w:ascii="Calibri Light" w:hAnsi="Calibri Light" w:cs="Calibri Light"/>
          <w:lang w:val="et-EE"/>
        </w:rPr>
        <w:t xml:space="preserve">, on </w:t>
      </w:r>
      <w:r w:rsidR="00DD2AE0" w:rsidRPr="009A756A">
        <w:rPr>
          <w:rFonts w:ascii="Calibri Light" w:hAnsi="Calibri Light" w:cs="Calibri Light"/>
          <w:lang w:val="et-EE"/>
        </w:rPr>
        <w:t>Klien</w:t>
      </w:r>
      <w:r w:rsidR="00044BF4" w:rsidRPr="009A756A">
        <w:rPr>
          <w:rFonts w:ascii="Calibri Light" w:hAnsi="Calibri Light" w:cs="Calibri Light"/>
          <w:lang w:val="et-EE"/>
        </w:rPr>
        <w:t>dil</w:t>
      </w:r>
      <w:r w:rsidRPr="009A756A">
        <w:rPr>
          <w:rFonts w:ascii="Calibri Light" w:hAnsi="Calibri Light" w:cs="Calibri Light"/>
          <w:lang w:val="et-EE"/>
        </w:rPr>
        <w:t xml:space="preserve"> õigus jätta valik </w:t>
      </w:r>
      <w:r w:rsidR="009D6912" w:rsidRPr="009A756A">
        <w:rPr>
          <w:rFonts w:ascii="Calibri Light" w:hAnsi="Calibri Light" w:cs="Calibri Light"/>
          <w:lang w:val="et-EE"/>
        </w:rPr>
        <w:t>K</w:t>
      </w:r>
      <w:r w:rsidRPr="009A756A">
        <w:rPr>
          <w:rFonts w:ascii="Calibri Light" w:hAnsi="Calibri Light" w:cs="Calibri Light"/>
          <w:lang w:val="et-EE"/>
        </w:rPr>
        <w:t>andidaatide hulgast sooritamata</w:t>
      </w:r>
      <w:r w:rsidR="00FA2E67" w:rsidRPr="009A756A">
        <w:rPr>
          <w:rFonts w:ascii="Calibri Light" w:hAnsi="Calibri Light" w:cs="Calibri Light"/>
          <w:lang w:val="et-EE"/>
        </w:rPr>
        <w:t xml:space="preserve"> ja </w:t>
      </w:r>
      <w:r w:rsidR="00D36CE2" w:rsidRPr="009A756A">
        <w:rPr>
          <w:rFonts w:ascii="Calibri Light" w:hAnsi="Calibri Light" w:cs="Calibri Light"/>
          <w:lang w:val="et-EE"/>
        </w:rPr>
        <w:t xml:space="preserve">nõuda </w:t>
      </w:r>
      <w:r w:rsidR="003828D3" w:rsidRPr="009A756A">
        <w:rPr>
          <w:rFonts w:ascii="Calibri Light" w:hAnsi="Calibri Light" w:cs="Calibri Light"/>
          <w:lang w:val="et-EE"/>
        </w:rPr>
        <w:t>Brandem</w:t>
      </w:r>
      <w:r w:rsidR="00723012" w:rsidRPr="009A756A">
        <w:rPr>
          <w:rFonts w:ascii="Calibri Light" w:hAnsi="Calibri Light" w:cs="Calibri Light"/>
          <w:lang w:val="et-EE"/>
        </w:rPr>
        <w:t>i</w:t>
      </w:r>
      <w:r w:rsidR="009F2891" w:rsidRPr="009A756A">
        <w:rPr>
          <w:rFonts w:ascii="Calibri Light" w:hAnsi="Calibri Light" w:cs="Calibri Light"/>
          <w:lang w:val="et-EE"/>
        </w:rPr>
        <w:t>l</w:t>
      </w:r>
      <w:r w:rsidR="00581FD0" w:rsidRPr="009A756A">
        <w:rPr>
          <w:rFonts w:ascii="Calibri Light" w:hAnsi="Calibri Light" w:cs="Calibri Light"/>
          <w:lang w:val="et-EE"/>
        </w:rPr>
        <w:t>t</w:t>
      </w:r>
      <w:r w:rsidR="009F2891" w:rsidRPr="009A756A">
        <w:rPr>
          <w:rFonts w:ascii="Calibri Light" w:hAnsi="Calibri Light" w:cs="Calibri Light"/>
          <w:lang w:val="et-EE"/>
        </w:rPr>
        <w:t xml:space="preserve"> </w:t>
      </w:r>
      <w:r w:rsidR="00FA2E67" w:rsidRPr="009A756A">
        <w:rPr>
          <w:rFonts w:ascii="Calibri Light" w:hAnsi="Calibri Light" w:cs="Calibri Light"/>
          <w:lang w:val="et-EE"/>
        </w:rPr>
        <w:t>T</w:t>
      </w:r>
      <w:r w:rsidR="009F2891" w:rsidRPr="009A756A">
        <w:rPr>
          <w:rFonts w:ascii="Calibri Light" w:hAnsi="Calibri Light" w:cs="Calibri Light"/>
          <w:lang w:val="et-EE"/>
        </w:rPr>
        <w:t>eenuse</w:t>
      </w:r>
      <w:r w:rsidR="00D45094" w:rsidRPr="009A756A">
        <w:rPr>
          <w:rFonts w:ascii="Calibri Light" w:hAnsi="Calibri Light" w:cs="Calibri Light"/>
          <w:lang w:val="et-EE"/>
        </w:rPr>
        <w:t xml:space="preserve"> Kordusotsingu</w:t>
      </w:r>
      <w:r w:rsidR="00D36CE2" w:rsidRPr="009A756A">
        <w:rPr>
          <w:rFonts w:ascii="Calibri Light" w:hAnsi="Calibri Light" w:cs="Calibri Light"/>
          <w:lang w:val="et-EE"/>
        </w:rPr>
        <w:t xml:space="preserve">t. Sellisest soovist peab </w:t>
      </w:r>
      <w:r w:rsidR="00DD2AE0" w:rsidRPr="009A756A">
        <w:rPr>
          <w:rFonts w:ascii="Calibri Light" w:hAnsi="Calibri Light" w:cs="Calibri Light"/>
          <w:lang w:val="et-EE"/>
        </w:rPr>
        <w:t>Klient</w:t>
      </w:r>
      <w:r w:rsidR="00D36CE2" w:rsidRPr="009A756A">
        <w:rPr>
          <w:rFonts w:ascii="Calibri Light" w:hAnsi="Calibri Light" w:cs="Calibri Light"/>
          <w:lang w:val="et-EE"/>
        </w:rPr>
        <w:t xml:space="preserve"> </w:t>
      </w:r>
      <w:r w:rsidR="003828D3" w:rsidRPr="009A756A">
        <w:rPr>
          <w:rFonts w:ascii="Calibri Light" w:hAnsi="Calibri Light" w:cs="Calibri Light"/>
          <w:lang w:val="et-EE"/>
        </w:rPr>
        <w:t>Brandem</w:t>
      </w:r>
      <w:r w:rsidR="00FA2E67" w:rsidRPr="009A756A">
        <w:rPr>
          <w:rFonts w:ascii="Calibri Light" w:hAnsi="Calibri Light" w:cs="Calibri Light"/>
          <w:lang w:val="et-EE"/>
        </w:rPr>
        <w:t xml:space="preserve">it </w:t>
      </w:r>
      <w:r w:rsidR="00D36CE2" w:rsidRPr="009A756A">
        <w:rPr>
          <w:rFonts w:ascii="Calibri Light" w:hAnsi="Calibri Light" w:cs="Calibri Light"/>
          <w:lang w:val="et-EE"/>
        </w:rPr>
        <w:t xml:space="preserve">teavitama hiljemalt </w:t>
      </w:r>
      <w:r w:rsidR="009A756A">
        <w:rPr>
          <w:rFonts w:ascii="Calibri Light" w:hAnsi="Calibri Light" w:cs="Calibri Light"/>
          <w:lang w:val="et-EE"/>
        </w:rPr>
        <w:t>14</w:t>
      </w:r>
      <w:r w:rsidRPr="009A756A">
        <w:rPr>
          <w:rFonts w:ascii="Calibri Light" w:hAnsi="Calibri Light" w:cs="Calibri Light"/>
          <w:lang w:val="et-EE"/>
        </w:rPr>
        <w:t xml:space="preserve"> kalendripäeva jooksul </w:t>
      </w:r>
      <w:r w:rsidR="00D36CE2" w:rsidRPr="009A756A">
        <w:rPr>
          <w:rFonts w:ascii="Calibri Light" w:hAnsi="Calibri Light" w:cs="Calibri Light"/>
          <w:lang w:val="et-EE"/>
        </w:rPr>
        <w:t xml:space="preserve">arvestades viimase Kandidaadi </w:t>
      </w:r>
      <w:r w:rsidR="00DD2AE0" w:rsidRPr="009A756A">
        <w:rPr>
          <w:rFonts w:ascii="Calibri Light" w:hAnsi="Calibri Light" w:cs="Calibri Light"/>
          <w:lang w:val="et-EE"/>
        </w:rPr>
        <w:t>Klien</w:t>
      </w:r>
      <w:r w:rsidR="00FA2E67" w:rsidRPr="009A756A">
        <w:rPr>
          <w:rFonts w:ascii="Calibri Light" w:hAnsi="Calibri Light" w:cs="Calibri Light"/>
          <w:lang w:val="et-EE"/>
        </w:rPr>
        <w:t>dile</w:t>
      </w:r>
      <w:r w:rsidR="00D36CE2" w:rsidRPr="009A756A">
        <w:rPr>
          <w:rFonts w:ascii="Calibri Light" w:hAnsi="Calibri Light" w:cs="Calibri Light"/>
          <w:lang w:val="et-EE"/>
        </w:rPr>
        <w:t xml:space="preserve"> esitamisest.</w:t>
      </w:r>
    </w:p>
    <w:p w14:paraId="1B262C30" w14:textId="1D9AAD68" w:rsidR="00FA2E67" w:rsidRPr="009A756A" w:rsidRDefault="003828D3"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Brandem</w:t>
      </w:r>
      <w:r w:rsidR="00E738CF" w:rsidRPr="009A756A">
        <w:rPr>
          <w:rFonts w:ascii="Calibri Light" w:hAnsi="Calibri Light" w:cs="Calibri Light"/>
          <w:lang w:val="et-EE"/>
        </w:rPr>
        <w:t xml:space="preserve"> alustab kordussoorituse läbiviimist hiljemalt </w:t>
      </w:r>
      <w:r w:rsidR="00944C07" w:rsidRPr="009A756A">
        <w:rPr>
          <w:rFonts w:ascii="Calibri Light" w:hAnsi="Calibri Light" w:cs="Calibri Light"/>
          <w:lang w:val="et-EE"/>
        </w:rPr>
        <w:t>7</w:t>
      </w:r>
      <w:r w:rsidR="00E738CF" w:rsidRPr="009A756A">
        <w:rPr>
          <w:rFonts w:ascii="Calibri Light" w:hAnsi="Calibri Light" w:cs="Calibri Light"/>
          <w:lang w:val="et-EE"/>
        </w:rPr>
        <w:t xml:space="preserve"> kalendripäeva jooksul alates </w:t>
      </w:r>
      <w:r w:rsidR="00DD2AE0" w:rsidRPr="009A756A">
        <w:rPr>
          <w:rFonts w:ascii="Calibri Light" w:hAnsi="Calibri Light" w:cs="Calibri Light"/>
          <w:lang w:val="et-EE"/>
        </w:rPr>
        <w:t>Klien</w:t>
      </w:r>
      <w:r w:rsidR="00FA2E67" w:rsidRPr="009A756A">
        <w:rPr>
          <w:rFonts w:ascii="Calibri Light" w:hAnsi="Calibri Light" w:cs="Calibri Light"/>
          <w:lang w:val="et-EE"/>
        </w:rPr>
        <w:t>dil</w:t>
      </w:r>
      <w:r w:rsidR="00DD2AE0" w:rsidRPr="009A756A">
        <w:rPr>
          <w:rFonts w:ascii="Calibri Light" w:hAnsi="Calibri Light" w:cs="Calibri Light"/>
          <w:lang w:val="et-EE"/>
        </w:rPr>
        <w:t>t</w:t>
      </w:r>
      <w:r w:rsidR="00E738CF" w:rsidRPr="009A756A">
        <w:rPr>
          <w:rFonts w:ascii="Calibri Light" w:hAnsi="Calibri Light" w:cs="Calibri Light"/>
          <w:lang w:val="et-EE"/>
        </w:rPr>
        <w:t xml:space="preserve"> vastavasisulise </w:t>
      </w:r>
      <w:r w:rsidR="00BC27FB" w:rsidRPr="009A756A">
        <w:rPr>
          <w:rFonts w:ascii="Calibri Light" w:hAnsi="Calibri Light" w:cs="Calibri Light"/>
          <w:lang w:val="et-EE"/>
        </w:rPr>
        <w:t xml:space="preserve">põhjendatud </w:t>
      </w:r>
      <w:r w:rsidR="00E738CF" w:rsidRPr="009A756A">
        <w:rPr>
          <w:rFonts w:ascii="Calibri Light" w:hAnsi="Calibri Light" w:cs="Calibri Light"/>
          <w:lang w:val="et-EE"/>
        </w:rPr>
        <w:t>taotluse</w:t>
      </w:r>
      <w:r w:rsidR="00FA2E67" w:rsidRPr="009A756A">
        <w:rPr>
          <w:rFonts w:ascii="Calibri Light" w:hAnsi="Calibri Light" w:cs="Calibri Light"/>
          <w:lang w:val="et-EE"/>
        </w:rPr>
        <w:t xml:space="preserve"> saami</w:t>
      </w:r>
      <w:r w:rsidR="00E738CF" w:rsidRPr="009A756A">
        <w:rPr>
          <w:rFonts w:ascii="Calibri Light" w:hAnsi="Calibri Light" w:cs="Calibri Light"/>
          <w:lang w:val="et-EE"/>
        </w:rPr>
        <w:t>st.</w:t>
      </w:r>
      <w:r w:rsidR="00D36CE2" w:rsidRPr="009A756A">
        <w:rPr>
          <w:rFonts w:ascii="Calibri Light" w:hAnsi="Calibri Light" w:cs="Calibri Light"/>
          <w:lang w:val="et-EE"/>
        </w:rPr>
        <w:t xml:space="preserve"> </w:t>
      </w:r>
    </w:p>
    <w:p w14:paraId="0C4F3418" w14:textId="0CCCC4A2" w:rsidR="00E738CF" w:rsidRPr="009A756A" w:rsidRDefault="00FA2E67"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w:t>
      </w:r>
      <w:r w:rsidR="00BC37C3" w:rsidRPr="009A756A">
        <w:rPr>
          <w:rFonts w:ascii="Calibri Light" w:hAnsi="Calibri Light" w:cs="Calibri Light"/>
          <w:lang w:val="et-EE"/>
        </w:rPr>
        <w:t xml:space="preserve">ui </w:t>
      </w:r>
      <w:r w:rsidR="003828D3" w:rsidRPr="009A756A">
        <w:rPr>
          <w:rFonts w:ascii="Calibri Light" w:hAnsi="Calibri Light" w:cs="Calibri Light"/>
          <w:lang w:val="et-EE"/>
        </w:rPr>
        <w:t>Brandem</w:t>
      </w:r>
      <w:r w:rsidR="00BC37C3" w:rsidRPr="009A756A">
        <w:rPr>
          <w:rFonts w:ascii="Calibri Light" w:hAnsi="Calibri Light" w:cs="Calibri Light"/>
          <w:lang w:val="et-EE"/>
        </w:rPr>
        <w:t xml:space="preserve"> ei esita </w:t>
      </w:r>
      <w:r w:rsidRPr="009A756A">
        <w:rPr>
          <w:rFonts w:ascii="Calibri Light" w:hAnsi="Calibri Light" w:cs="Calibri Light"/>
          <w:lang w:val="et-EE"/>
        </w:rPr>
        <w:t xml:space="preserve">Teenuse </w:t>
      </w:r>
      <w:r w:rsidR="00BC37C3" w:rsidRPr="009A756A">
        <w:rPr>
          <w:rFonts w:ascii="Calibri Light" w:hAnsi="Calibri Light" w:cs="Calibri Light"/>
          <w:lang w:val="et-EE"/>
        </w:rPr>
        <w:t xml:space="preserve">kordussoorituse tulemusel </w:t>
      </w:r>
      <w:r w:rsidR="00DD2AE0" w:rsidRPr="009A756A">
        <w:rPr>
          <w:rFonts w:ascii="Calibri Light" w:hAnsi="Calibri Light" w:cs="Calibri Light"/>
          <w:lang w:val="et-EE"/>
        </w:rPr>
        <w:t>Klien</w:t>
      </w:r>
      <w:r w:rsidRPr="009A756A">
        <w:rPr>
          <w:rFonts w:ascii="Calibri Light" w:hAnsi="Calibri Light" w:cs="Calibri Light"/>
          <w:lang w:val="et-EE"/>
        </w:rPr>
        <w:t xml:space="preserve">dile </w:t>
      </w:r>
      <w:r w:rsidR="00BC37C3" w:rsidRPr="009A756A">
        <w:rPr>
          <w:rFonts w:ascii="Calibri Light" w:hAnsi="Calibri Light" w:cs="Calibri Light"/>
          <w:lang w:val="et-EE"/>
        </w:rPr>
        <w:t>ühtegi Profiilile vastavat Kandidaati</w:t>
      </w:r>
      <w:r w:rsidR="00DE3103" w:rsidRPr="009A756A">
        <w:rPr>
          <w:rFonts w:ascii="Calibri Light" w:hAnsi="Calibri Light" w:cs="Calibri Light"/>
          <w:lang w:val="et-EE"/>
        </w:rPr>
        <w:t xml:space="preserve"> (v.a. </w:t>
      </w:r>
      <w:r w:rsidR="00273A0D" w:rsidRPr="009A756A">
        <w:rPr>
          <w:rFonts w:ascii="Calibri Light" w:hAnsi="Calibri Light" w:cs="Calibri Light"/>
          <w:lang w:val="et-EE"/>
        </w:rPr>
        <w:t>Lepingu punkt 3.5 toodud põhjustel)</w:t>
      </w:r>
      <w:r w:rsidR="00581FD0" w:rsidRPr="009A756A">
        <w:rPr>
          <w:rFonts w:ascii="Calibri Light" w:hAnsi="Calibri Light" w:cs="Calibri Light"/>
          <w:lang w:val="et-EE"/>
        </w:rPr>
        <w:t>,</w:t>
      </w:r>
      <w:r w:rsidR="00BC37C3" w:rsidRPr="009A756A">
        <w:rPr>
          <w:rFonts w:ascii="Calibri Light" w:hAnsi="Calibri Light" w:cs="Calibri Light"/>
          <w:lang w:val="et-EE"/>
        </w:rPr>
        <w:t xml:space="preserve"> ei ole </w:t>
      </w:r>
      <w:r w:rsidR="00DD2AE0" w:rsidRPr="009A756A">
        <w:rPr>
          <w:rFonts w:ascii="Calibri Light" w:hAnsi="Calibri Light" w:cs="Calibri Light"/>
          <w:lang w:val="et-EE"/>
        </w:rPr>
        <w:t>Klien</w:t>
      </w:r>
      <w:r w:rsidRPr="009A756A">
        <w:rPr>
          <w:rFonts w:ascii="Calibri Light" w:hAnsi="Calibri Light" w:cs="Calibri Light"/>
          <w:lang w:val="et-EE"/>
        </w:rPr>
        <w:t>dil</w:t>
      </w:r>
      <w:r w:rsidR="00BC37C3" w:rsidRPr="009A756A">
        <w:rPr>
          <w:rFonts w:ascii="Calibri Light" w:hAnsi="Calibri Light" w:cs="Calibri Light"/>
          <w:lang w:val="et-EE"/>
        </w:rPr>
        <w:t xml:space="preserve"> kohustust tasuda Teenuse maksumuse </w:t>
      </w:r>
      <w:r w:rsidR="00EB5D89" w:rsidRPr="009A756A">
        <w:rPr>
          <w:rFonts w:ascii="Calibri Light" w:hAnsi="Calibri Light" w:cs="Calibri Light"/>
          <w:lang w:val="et-EE"/>
        </w:rPr>
        <w:t xml:space="preserve">teist </w:t>
      </w:r>
      <w:r w:rsidR="000737E1" w:rsidRPr="009A756A">
        <w:rPr>
          <w:rFonts w:ascii="Calibri Light" w:hAnsi="Calibri Light" w:cs="Calibri Light"/>
          <w:lang w:val="et-EE"/>
        </w:rPr>
        <w:t xml:space="preserve">osamakset ehk </w:t>
      </w:r>
      <w:r w:rsidR="00537933" w:rsidRPr="009A756A">
        <w:rPr>
          <w:rFonts w:ascii="Calibri Light" w:hAnsi="Calibri Light" w:cs="Calibri Light"/>
          <w:lang w:val="et-EE"/>
        </w:rPr>
        <w:t>edukustasu</w:t>
      </w:r>
      <w:r w:rsidR="00BC37C3" w:rsidRPr="009A756A">
        <w:rPr>
          <w:rFonts w:ascii="Calibri Light" w:hAnsi="Calibri Light" w:cs="Calibri Light"/>
          <w:lang w:val="et-EE"/>
        </w:rPr>
        <w:t>.</w:t>
      </w:r>
    </w:p>
    <w:p w14:paraId="70494C4D" w14:textId="3005C9F3" w:rsidR="008C3B67" w:rsidRPr="009A756A" w:rsidRDefault="004D09F0" w:rsidP="0013042F">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teostab garantiiotsingu, juhul kui Tööleping Kandidaadiga lõpetatakse </w:t>
      </w:r>
      <w:r w:rsidR="007F772C" w:rsidRPr="009A756A">
        <w:rPr>
          <w:rFonts w:ascii="Calibri Light" w:hAnsi="Calibri Light" w:cs="Calibri Light"/>
          <w:lang w:val="et-EE"/>
        </w:rPr>
        <w:t>6</w:t>
      </w:r>
      <w:r w:rsidRPr="009A756A">
        <w:rPr>
          <w:rFonts w:ascii="Calibri Light" w:hAnsi="Calibri Light" w:cs="Calibri Light"/>
          <w:lang w:val="et-EE"/>
        </w:rPr>
        <w:t xml:space="preserve"> kuu jooksul alates Kandidaadi esimesest faktilisest tööpäevast. Garantiiotsingu kohustus kehtib </w:t>
      </w:r>
      <w:r w:rsidR="007F772C" w:rsidRPr="009A756A">
        <w:rPr>
          <w:rFonts w:ascii="Calibri Light" w:hAnsi="Calibri Light" w:cs="Calibri Light"/>
          <w:lang w:val="et-EE"/>
        </w:rPr>
        <w:t>7</w:t>
      </w:r>
      <w:r w:rsidR="00EB5D89" w:rsidRPr="009A756A">
        <w:rPr>
          <w:rFonts w:ascii="Calibri Light" w:hAnsi="Calibri Light" w:cs="Calibri Light"/>
          <w:lang w:val="et-EE"/>
        </w:rPr>
        <w:t xml:space="preserve"> </w:t>
      </w:r>
      <w:r w:rsidRPr="009A756A">
        <w:rPr>
          <w:rFonts w:ascii="Calibri Light" w:hAnsi="Calibri Light" w:cs="Calibri Light"/>
          <w:lang w:val="et-EE"/>
        </w:rPr>
        <w:t xml:space="preserve">kuud peale Töölepingu sõlmimist. Kui Klient ei ole </w:t>
      </w:r>
      <w:r w:rsidR="0048410F" w:rsidRPr="009A756A">
        <w:rPr>
          <w:rFonts w:ascii="Calibri Light" w:hAnsi="Calibri Light" w:cs="Calibri Light"/>
          <w:lang w:val="et-EE"/>
        </w:rPr>
        <w:t>selles punktis nimetatud tähtae</w:t>
      </w:r>
      <w:r w:rsidR="008C3B67" w:rsidRPr="009A756A">
        <w:rPr>
          <w:rFonts w:ascii="Calibri Light" w:hAnsi="Calibri Light" w:cs="Calibri Light"/>
          <w:lang w:val="et-EE"/>
        </w:rPr>
        <w:t xml:space="preserve">gade jooksul </w:t>
      </w:r>
      <w:r w:rsidRPr="009A756A">
        <w:rPr>
          <w:rFonts w:ascii="Calibri Light" w:hAnsi="Calibri Light" w:cs="Calibri Light"/>
          <w:lang w:val="et-EE"/>
        </w:rPr>
        <w:t>garantiiotsingu vajadusest B</w:t>
      </w:r>
      <w:r w:rsidR="008C3B67" w:rsidRPr="009A756A">
        <w:rPr>
          <w:rFonts w:ascii="Calibri Light" w:hAnsi="Calibri Light" w:cs="Calibri Light"/>
          <w:lang w:val="et-EE"/>
        </w:rPr>
        <w:t>r</w:t>
      </w:r>
      <w:r w:rsidRPr="009A756A">
        <w:rPr>
          <w:rFonts w:ascii="Calibri Light" w:hAnsi="Calibri Light" w:cs="Calibri Light"/>
          <w:lang w:val="et-EE"/>
        </w:rPr>
        <w:t>andemit informeerinud, ei ole Brandemil kohustust garantiiotsingut teostada.</w:t>
      </w:r>
      <w:r w:rsidR="00CE4D11" w:rsidRPr="009A756A">
        <w:rPr>
          <w:rFonts w:ascii="Calibri Light" w:hAnsi="Calibri Light" w:cs="Calibri Light"/>
        </w:rPr>
        <w:t xml:space="preserve"> J</w:t>
      </w:r>
      <w:r w:rsidR="00CE4D11" w:rsidRPr="009A756A">
        <w:rPr>
          <w:rFonts w:ascii="Calibri Light" w:hAnsi="Calibri Light" w:cs="Calibri Light"/>
          <w:lang w:val="et-EE"/>
        </w:rPr>
        <w:t xml:space="preserve">uhul, kui Klient ei soovi garantiijuhtumi korral garantiiotsingut, siis loetakse Lepingust tulenev </w:t>
      </w:r>
      <w:r w:rsidR="00CC3939" w:rsidRPr="009A756A">
        <w:rPr>
          <w:rFonts w:ascii="Calibri Light" w:hAnsi="Calibri Light" w:cs="Calibri Light"/>
          <w:lang w:val="et-EE"/>
        </w:rPr>
        <w:t xml:space="preserve">Brandemi </w:t>
      </w:r>
      <w:r w:rsidR="00CE4D11" w:rsidRPr="009A756A">
        <w:rPr>
          <w:rFonts w:ascii="Calibri Light" w:hAnsi="Calibri Light" w:cs="Calibri Light"/>
          <w:lang w:val="et-EE"/>
        </w:rPr>
        <w:t xml:space="preserve">garantiiotsingu kohustus täidetuks ilma garantiiotsingut teostamata. </w:t>
      </w:r>
      <w:r w:rsidRPr="009A756A">
        <w:rPr>
          <w:rFonts w:ascii="Calibri Light" w:hAnsi="Calibri Light" w:cs="Calibri Light"/>
          <w:lang w:val="et-EE"/>
        </w:rPr>
        <w:t xml:space="preserve"> </w:t>
      </w:r>
      <w:r w:rsidR="00576C1A" w:rsidRPr="009A756A">
        <w:rPr>
          <w:rFonts w:ascii="Calibri Light" w:hAnsi="Calibri Light" w:cs="Calibri Light"/>
          <w:lang w:val="et-EE"/>
        </w:rPr>
        <w:t xml:space="preserve">Lepingu punkti 3.9 nimetatud </w:t>
      </w:r>
      <w:r w:rsidR="003C786F" w:rsidRPr="009A756A">
        <w:rPr>
          <w:rFonts w:ascii="Calibri Light" w:hAnsi="Calibri Light" w:cs="Calibri Light"/>
          <w:lang w:val="et-EE"/>
        </w:rPr>
        <w:t>Profiilis sätestamata Kandidaa</w:t>
      </w:r>
      <w:r w:rsidR="00BD5856" w:rsidRPr="009A756A">
        <w:rPr>
          <w:rFonts w:ascii="Calibri Light" w:hAnsi="Calibri Light" w:cs="Calibri Light"/>
          <w:lang w:val="et-EE"/>
        </w:rPr>
        <w:t>tide</w:t>
      </w:r>
      <w:r w:rsidR="003C786F" w:rsidRPr="009A756A">
        <w:rPr>
          <w:rFonts w:ascii="Calibri Light" w:hAnsi="Calibri Light" w:cs="Calibri Light"/>
          <w:lang w:val="et-EE"/>
        </w:rPr>
        <w:t xml:space="preserve"> garantiitingimused Lepitakse kokku kirjalik</w:t>
      </w:r>
      <w:r w:rsidR="00A65D7D" w:rsidRPr="009A756A">
        <w:rPr>
          <w:rFonts w:ascii="Calibri Light" w:hAnsi="Calibri Light" w:cs="Calibri Light"/>
          <w:lang w:val="et-EE"/>
        </w:rPr>
        <w:t xml:space="preserve">ku taasesitamist võimaldavas vormis (nt e-kirja teel) </w:t>
      </w:r>
      <w:r w:rsidR="003C786F" w:rsidRPr="009A756A">
        <w:rPr>
          <w:rFonts w:ascii="Calibri Light" w:hAnsi="Calibri Light" w:cs="Calibri Light"/>
          <w:lang w:val="et-EE"/>
        </w:rPr>
        <w:t xml:space="preserve">hiljemalt vastava Kandidaadi Töölepingu sõlmimise päevaks. </w:t>
      </w:r>
      <w:r w:rsidR="00ED0260" w:rsidRPr="009A756A">
        <w:rPr>
          <w:rFonts w:ascii="Calibri Light" w:hAnsi="Calibri Light" w:cs="Calibri Light"/>
          <w:lang w:val="et-EE"/>
        </w:rPr>
        <w:t xml:space="preserve">Sellist täiendavat kokkulepet käsitletakse käesoleva Lepingu Lisana. </w:t>
      </w:r>
      <w:r w:rsidR="003C786F" w:rsidRPr="009A756A">
        <w:rPr>
          <w:rFonts w:ascii="Calibri Light" w:hAnsi="Calibri Light" w:cs="Calibri Light"/>
          <w:lang w:val="et-EE"/>
        </w:rPr>
        <w:t xml:space="preserve">Juhul </w:t>
      </w:r>
      <w:r w:rsidR="00F82FA4" w:rsidRPr="009A756A">
        <w:rPr>
          <w:rFonts w:ascii="Calibri Light" w:hAnsi="Calibri Light" w:cs="Calibri Light"/>
          <w:lang w:val="et-EE"/>
        </w:rPr>
        <w:t xml:space="preserve">kui </w:t>
      </w:r>
      <w:r w:rsidR="003C786F" w:rsidRPr="009A756A">
        <w:rPr>
          <w:rFonts w:ascii="Calibri Light" w:hAnsi="Calibri Light" w:cs="Calibri Light"/>
          <w:lang w:val="et-EE"/>
        </w:rPr>
        <w:t xml:space="preserve">sellist </w:t>
      </w:r>
      <w:r w:rsidR="005C3D4E" w:rsidRPr="009A756A">
        <w:rPr>
          <w:rFonts w:ascii="Calibri Light" w:hAnsi="Calibri Light" w:cs="Calibri Light"/>
          <w:lang w:val="et-EE"/>
        </w:rPr>
        <w:t xml:space="preserve">kokkulepet ei </w:t>
      </w:r>
      <w:r w:rsidR="007D0572" w:rsidRPr="009A756A">
        <w:rPr>
          <w:rFonts w:ascii="Calibri Light" w:hAnsi="Calibri Light" w:cs="Calibri Light"/>
          <w:lang w:val="et-EE"/>
        </w:rPr>
        <w:t>vormistata</w:t>
      </w:r>
      <w:r w:rsidR="003C786F" w:rsidRPr="009A756A">
        <w:rPr>
          <w:rFonts w:ascii="Calibri Light" w:hAnsi="Calibri Light" w:cs="Calibri Light"/>
          <w:lang w:val="et-EE"/>
        </w:rPr>
        <w:t xml:space="preserve">, siis Profiilis sätestamata Kandidaatidele </w:t>
      </w:r>
      <w:r w:rsidR="00B25DE5" w:rsidRPr="009A756A">
        <w:rPr>
          <w:rFonts w:ascii="Calibri Light" w:hAnsi="Calibri Light" w:cs="Calibri Light"/>
          <w:lang w:val="et-EE"/>
        </w:rPr>
        <w:t>g</w:t>
      </w:r>
      <w:r w:rsidR="003C786F" w:rsidRPr="009A756A">
        <w:rPr>
          <w:rFonts w:ascii="Calibri Light" w:hAnsi="Calibri Light" w:cs="Calibri Light"/>
          <w:lang w:val="et-EE"/>
        </w:rPr>
        <w:t>arantii ei kehti</w:t>
      </w:r>
      <w:r w:rsidR="00793FEC" w:rsidRPr="009A756A">
        <w:rPr>
          <w:rFonts w:ascii="Calibri Light" w:hAnsi="Calibri Light" w:cs="Calibri Light"/>
          <w:lang w:val="et-EE"/>
        </w:rPr>
        <w:t xml:space="preserve"> ja Brandemi</w:t>
      </w:r>
      <w:r w:rsidR="00A81482" w:rsidRPr="009A756A">
        <w:rPr>
          <w:rFonts w:ascii="Calibri Light" w:hAnsi="Calibri Light" w:cs="Calibri Light"/>
          <w:lang w:val="et-EE"/>
        </w:rPr>
        <w:t>l</w:t>
      </w:r>
      <w:r w:rsidR="00793FEC" w:rsidRPr="009A756A">
        <w:rPr>
          <w:rFonts w:ascii="Calibri Light" w:hAnsi="Calibri Light" w:cs="Calibri Light"/>
          <w:lang w:val="et-EE"/>
        </w:rPr>
        <w:t xml:space="preserve"> ei ole garantiiotsingu läbiviimise kohustust</w:t>
      </w:r>
      <w:r w:rsidR="003C786F" w:rsidRPr="009A756A">
        <w:rPr>
          <w:rFonts w:ascii="Calibri Light" w:hAnsi="Calibri Light" w:cs="Calibri Light"/>
          <w:lang w:val="et-EE"/>
        </w:rPr>
        <w:t>.</w:t>
      </w:r>
    </w:p>
    <w:p w14:paraId="558E2B66" w14:textId="413A82A0" w:rsidR="00D36CE2" w:rsidRPr="009A756A" w:rsidRDefault="00164E36" w:rsidP="001E3A84">
      <w:pPr>
        <w:pStyle w:val="ListParagraph"/>
        <w:numPr>
          <w:ilvl w:val="1"/>
          <w:numId w:val="5"/>
        </w:numPr>
        <w:spacing w:after="120"/>
        <w:ind w:left="788" w:hanging="431"/>
        <w:contextualSpacing w:val="0"/>
        <w:jc w:val="both"/>
        <w:rPr>
          <w:rFonts w:ascii="Calibri Light" w:hAnsi="Calibri Light" w:cs="Calibri Light"/>
        </w:rPr>
      </w:pPr>
      <w:r w:rsidRPr="009A756A">
        <w:rPr>
          <w:rFonts w:ascii="Calibri Light" w:hAnsi="Calibri Light" w:cs="Calibri Light"/>
          <w:lang w:val="et-EE"/>
        </w:rPr>
        <w:t>Pool ei tohi Lepingust tulenevaid õigusi ega kohustusi üle anda Kolmandatele isikutele ilma teise Poole eelneva kirjaliku nõusolekuta</w:t>
      </w:r>
      <w:r w:rsidR="00502AEE" w:rsidRPr="009A756A">
        <w:rPr>
          <w:rFonts w:ascii="Calibri Light" w:hAnsi="Calibri Light" w:cs="Calibri Light"/>
          <w:lang w:val="et-EE"/>
        </w:rPr>
        <w:t xml:space="preserve"> v.a</w:t>
      </w:r>
      <w:r w:rsidR="001E3A84" w:rsidRPr="009A756A">
        <w:rPr>
          <w:rFonts w:ascii="Calibri Light" w:hAnsi="Calibri Light" w:cs="Calibri Light"/>
        </w:rPr>
        <w:t xml:space="preserve"> Lepingust tulenevate tasunõuete üle andmine Kolmandatele isikutele mitte varem kui 14 päeva pärast vastava nõude sissenõutavaks muutumise hetke.</w:t>
      </w:r>
    </w:p>
    <w:p w14:paraId="4A23C81D" w14:textId="75B2CE68" w:rsidR="00BC37C3" w:rsidRPr="009A756A" w:rsidRDefault="009D6912" w:rsidP="001E1B58">
      <w:pPr>
        <w:pStyle w:val="ListParagraph"/>
        <w:numPr>
          <w:ilvl w:val="0"/>
          <w:numId w:val="5"/>
        </w:numPr>
        <w:spacing w:before="240" w:after="240"/>
        <w:contextualSpacing w:val="0"/>
        <w:jc w:val="both"/>
        <w:rPr>
          <w:rFonts w:ascii="Calibri Light" w:hAnsi="Calibri Light" w:cs="Calibri Light"/>
          <w:b/>
          <w:caps/>
          <w:lang w:val="et-EE"/>
        </w:rPr>
      </w:pPr>
      <w:r w:rsidRPr="009A756A">
        <w:rPr>
          <w:rFonts w:ascii="Calibri Light" w:hAnsi="Calibri Light" w:cs="Calibri Light"/>
          <w:b/>
          <w:caps/>
          <w:lang w:val="et-EE"/>
        </w:rPr>
        <w:t>Teenuse maksumus</w:t>
      </w:r>
      <w:r w:rsidR="00044BF4" w:rsidRPr="009A756A">
        <w:rPr>
          <w:rFonts w:ascii="Calibri Light" w:hAnsi="Calibri Light" w:cs="Calibri Light"/>
          <w:b/>
          <w:caps/>
          <w:lang w:val="et-EE"/>
        </w:rPr>
        <w:t xml:space="preserve"> ja arveldamine</w:t>
      </w:r>
    </w:p>
    <w:p w14:paraId="59C0D521" w14:textId="5B42BB16" w:rsidR="00BC37C3" w:rsidRPr="009A756A" w:rsidRDefault="00DD2AE0"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Klient</w:t>
      </w:r>
      <w:r w:rsidR="00E738CF" w:rsidRPr="009A756A">
        <w:rPr>
          <w:rFonts w:ascii="Calibri Light" w:hAnsi="Calibri Light" w:cs="Calibri Light"/>
          <w:lang w:val="et-EE"/>
        </w:rPr>
        <w:t xml:space="preserve"> tasub </w:t>
      </w:r>
      <w:r w:rsidR="003828D3" w:rsidRPr="009A756A">
        <w:rPr>
          <w:rFonts w:ascii="Calibri Light" w:hAnsi="Calibri Light" w:cs="Calibri Light"/>
          <w:lang w:val="et-EE"/>
        </w:rPr>
        <w:t>Brandem</w:t>
      </w:r>
      <w:r w:rsidR="00FA2E67" w:rsidRPr="009A756A">
        <w:rPr>
          <w:rFonts w:ascii="Calibri Light" w:hAnsi="Calibri Light" w:cs="Calibri Light"/>
          <w:lang w:val="et-EE"/>
        </w:rPr>
        <w:t>i</w:t>
      </w:r>
      <w:r w:rsidR="00E738CF" w:rsidRPr="009A756A">
        <w:rPr>
          <w:rFonts w:ascii="Calibri Light" w:hAnsi="Calibri Light" w:cs="Calibri Light"/>
          <w:lang w:val="et-EE"/>
        </w:rPr>
        <w:t xml:space="preserve">le </w:t>
      </w:r>
      <w:r w:rsidR="009D6912" w:rsidRPr="009A756A">
        <w:rPr>
          <w:rFonts w:ascii="Calibri Light" w:hAnsi="Calibri Light" w:cs="Calibri Light"/>
          <w:lang w:val="et-EE"/>
        </w:rPr>
        <w:t xml:space="preserve">Teenuse osutamise eest </w:t>
      </w:r>
      <w:r w:rsidR="00E6030B" w:rsidRPr="009A756A">
        <w:rPr>
          <w:rFonts w:ascii="Calibri Light" w:hAnsi="Calibri Light" w:cs="Calibri Light"/>
          <w:lang w:val="et-EE"/>
        </w:rPr>
        <w:t xml:space="preserve">tasu vastavalt </w:t>
      </w:r>
      <w:r w:rsidR="00FA2E67" w:rsidRPr="009A756A">
        <w:rPr>
          <w:rFonts w:ascii="Calibri Light" w:hAnsi="Calibri Light" w:cs="Calibri Light"/>
          <w:lang w:val="et-EE"/>
        </w:rPr>
        <w:t>Pakkumuses sätestatud</w:t>
      </w:r>
      <w:r w:rsidR="00E6030B" w:rsidRPr="009A756A">
        <w:rPr>
          <w:rFonts w:ascii="Calibri Light" w:hAnsi="Calibri Light" w:cs="Calibri Light"/>
          <w:lang w:val="et-EE"/>
        </w:rPr>
        <w:t xml:space="preserve"> tingimustele</w:t>
      </w:r>
      <w:r w:rsidR="009D6912" w:rsidRPr="009A756A">
        <w:rPr>
          <w:rFonts w:ascii="Calibri Light" w:hAnsi="Calibri Light" w:cs="Calibri Light"/>
          <w:lang w:val="et-EE"/>
        </w:rPr>
        <w:t>.</w:t>
      </w:r>
    </w:p>
    <w:p w14:paraId="55BD2F99" w14:textId="4BF0A593" w:rsidR="00BC37C3" w:rsidRPr="009A756A" w:rsidRDefault="00BC37C3"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Lepingu punktis </w:t>
      </w:r>
      <w:r w:rsidR="00FA2E67" w:rsidRPr="009A756A">
        <w:rPr>
          <w:rFonts w:ascii="Calibri Light" w:hAnsi="Calibri Light" w:cs="Calibri Light"/>
          <w:lang w:val="et-EE"/>
        </w:rPr>
        <w:t>4</w:t>
      </w:r>
      <w:r w:rsidRPr="009A756A">
        <w:rPr>
          <w:rFonts w:ascii="Calibri Light" w:hAnsi="Calibri Light" w:cs="Calibri Light"/>
          <w:lang w:val="et-EE"/>
        </w:rPr>
        <w:t xml:space="preserve">.1 nimetatud tasu </w:t>
      </w:r>
      <w:r w:rsidR="00E738CF" w:rsidRPr="009A756A">
        <w:rPr>
          <w:rFonts w:ascii="Calibri Light" w:hAnsi="Calibri Light" w:cs="Calibri Light"/>
          <w:lang w:val="et-EE"/>
        </w:rPr>
        <w:t xml:space="preserve">maksega viivitamise korral tasub </w:t>
      </w:r>
      <w:r w:rsidR="00DD2AE0" w:rsidRPr="009A756A">
        <w:rPr>
          <w:rFonts w:ascii="Calibri Light" w:hAnsi="Calibri Light" w:cs="Calibri Light"/>
          <w:lang w:val="et-EE"/>
        </w:rPr>
        <w:t>Klient</w:t>
      </w:r>
      <w:r w:rsidR="00E738CF" w:rsidRPr="009A756A">
        <w:rPr>
          <w:rFonts w:ascii="Calibri Light" w:hAnsi="Calibri Light" w:cs="Calibri Light"/>
          <w:lang w:val="et-EE"/>
        </w:rPr>
        <w:t xml:space="preserve"> </w:t>
      </w:r>
      <w:r w:rsidR="003828D3" w:rsidRPr="009A756A">
        <w:rPr>
          <w:rFonts w:ascii="Calibri Light" w:hAnsi="Calibri Light" w:cs="Calibri Light"/>
          <w:lang w:val="et-EE"/>
        </w:rPr>
        <w:t>Brandem</w:t>
      </w:r>
      <w:r w:rsidR="00FA2E67" w:rsidRPr="009A756A">
        <w:rPr>
          <w:rFonts w:ascii="Calibri Light" w:hAnsi="Calibri Light" w:cs="Calibri Light"/>
          <w:lang w:val="et-EE"/>
        </w:rPr>
        <w:t>i</w:t>
      </w:r>
      <w:r w:rsidR="00E738CF" w:rsidRPr="009A756A">
        <w:rPr>
          <w:rFonts w:ascii="Calibri Light" w:hAnsi="Calibri Light" w:cs="Calibri Light"/>
          <w:lang w:val="et-EE"/>
        </w:rPr>
        <w:t>le viivist 0,</w:t>
      </w:r>
      <w:r w:rsidR="00F60EF1" w:rsidRPr="009A756A">
        <w:rPr>
          <w:rFonts w:ascii="Calibri Light" w:hAnsi="Calibri Light" w:cs="Calibri Light"/>
          <w:lang w:val="et-EE"/>
        </w:rPr>
        <w:t>1</w:t>
      </w:r>
      <w:r w:rsidR="00E738CF" w:rsidRPr="009A756A">
        <w:rPr>
          <w:rFonts w:ascii="Calibri Light" w:hAnsi="Calibri Light" w:cs="Calibri Light"/>
          <w:lang w:val="et-EE"/>
        </w:rPr>
        <w:t>% tähtajaks tasumata summalt päevas.</w:t>
      </w:r>
      <w:r w:rsidRPr="009A756A">
        <w:rPr>
          <w:rFonts w:ascii="Calibri Light" w:hAnsi="Calibri Light" w:cs="Calibri Light"/>
          <w:lang w:val="et-EE"/>
        </w:rPr>
        <w:t xml:space="preserve"> </w:t>
      </w:r>
    </w:p>
    <w:p w14:paraId="578FCB90" w14:textId="77777777" w:rsidR="00FA2E67" w:rsidRPr="009A756A" w:rsidRDefault="00E738CF"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Juhul, kui </w:t>
      </w:r>
      <w:r w:rsidR="00DD2AE0" w:rsidRPr="009A756A">
        <w:rPr>
          <w:rFonts w:ascii="Calibri Light" w:hAnsi="Calibri Light" w:cs="Calibri Light"/>
          <w:lang w:val="et-EE"/>
        </w:rPr>
        <w:t>Klient</w:t>
      </w:r>
      <w:r w:rsidRPr="009A756A">
        <w:rPr>
          <w:rFonts w:ascii="Calibri Light" w:hAnsi="Calibri Light" w:cs="Calibri Light"/>
          <w:lang w:val="et-EE"/>
        </w:rPr>
        <w:t xml:space="preserve"> ei tasu kokkulepitud </w:t>
      </w:r>
      <w:r w:rsidR="00E6030B" w:rsidRPr="009A756A">
        <w:rPr>
          <w:rFonts w:ascii="Calibri Light" w:hAnsi="Calibri Light" w:cs="Calibri Light"/>
          <w:lang w:val="et-EE"/>
        </w:rPr>
        <w:t xml:space="preserve">Teenuse </w:t>
      </w:r>
      <w:r w:rsidRPr="009A756A">
        <w:rPr>
          <w:rFonts w:ascii="Calibri Light" w:hAnsi="Calibri Light" w:cs="Calibri Light"/>
          <w:lang w:val="et-EE"/>
        </w:rPr>
        <w:t xml:space="preserve">maksumust </w:t>
      </w:r>
      <w:r w:rsidR="00E6030B" w:rsidRPr="009A756A">
        <w:rPr>
          <w:rFonts w:ascii="Calibri Light" w:hAnsi="Calibri Light" w:cs="Calibri Light"/>
          <w:lang w:val="et-EE"/>
        </w:rPr>
        <w:t xml:space="preserve">vastavalt Lepingus ja selle Lisades kokku lepitud tingimustele </w:t>
      </w:r>
      <w:r w:rsidRPr="009A756A">
        <w:rPr>
          <w:rFonts w:ascii="Calibri Light" w:hAnsi="Calibri Light" w:cs="Calibri Light"/>
          <w:lang w:val="et-EE"/>
        </w:rPr>
        <w:t xml:space="preserve">ja </w:t>
      </w:r>
      <w:r w:rsidR="003828D3" w:rsidRPr="009A756A">
        <w:rPr>
          <w:rFonts w:ascii="Calibri Light" w:hAnsi="Calibri Light" w:cs="Calibri Light"/>
          <w:lang w:val="et-EE"/>
        </w:rPr>
        <w:t>Brandem</w:t>
      </w:r>
      <w:r w:rsidR="00E6030B" w:rsidRPr="009A756A">
        <w:rPr>
          <w:rFonts w:ascii="Calibri Light" w:hAnsi="Calibri Light" w:cs="Calibri Light"/>
          <w:lang w:val="et-EE"/>
        </w:rPr>
        <w:t xml:space="preserve"> kannab täiendavaid kulu</w:t>
      </w:r>
      <w:r w:rsidRPr="009A756A">
        <w:rPr>
          <w:rFonts w:ascii="Calibri Light" w:hAnsi="Calibri Light" w:cs="Calibri Light"/>
          <w:lang w:val="et-EE"/>
        </w:rPr>
        <w:t>si</w:t>
      </w:r>
      <w:r w:rsidR="00E6030B" w:rsidRPr="009A756A">
        <w:rPr>
          <w:rFonts w:ascii="Calibri Light" w:hAnsi="Calibri Light" w:cs="Calibri Light"/>
          <w:lang w:val="et-EE"/>
        </w:rPr>
        <w:t>d, et saavutada vastava kohustuse täitmist</w:t>
      </w:r>
      <w:r w:rsidRPr="009A756A">
        <w:rPr>
          <w:rFonts w:ascii="Calibri Light" w:hAnsi="Calibri Light" w:cs="Calibri Light"/>
          <w:lang w:val="et-EE"/>
        </w:rPr>
        <w:t xml:space="preserve">, kohustub </w:t>
      </w:r>
      <w:r w:rsidR="00DD2AE0" w:rsidRPr="009A756A">
        <w:rPr>
          <w:rFonts w:ascii="Calibri Light" w:hAnsi="Calibri Light" w:cs="Calibri Light"/>
          <w:lang w:val="et-EE"/>
        </w:rPr>
        <w:t>Klient</w:t>
      </w:r>
      <w:r w:rsidRPr="009A756A">
        <w:rPr>
          <w:rFonts w:ascii="Calibri Light" w:hAnsi="Calibri Light" w:cs="Calibri Light"/>
          <w:lang w:val="et-EE"/>
        </w:rPr>
        <w:t xml:space="preserve"> hüvitama </w:t>
      </w:r>
      <w:r w:rsidR="003828D3" w:rsidRPr="009A756A">
        <w:rPr>
          <w:rFonts w:ascii="Calibri Light" w:hAnsi="Calibri Light" w:cs="Calibri Light"/>
          <w:lang w:val="et-EE"/>
        </w:rPr>
        <w:t>Brandem</w:t>
      </w:r>
      <w:r w:rsidR="00FA2E67" w:rsidRPr="009A756A">
        <w:rPr>
          <w:rFonts w:ascii="Calibri Light" w:hAnsi="Calibri Light" w:cs="Calibri Light"/>
          <w:lang w:val="et-EE"/>
        </w:rPr>
        <w:t>i</w:t>
      </w:r>
      <w:r w:rsidRPr="009A756A">
        <w:rPr>
          <w:rFonts w:ascii="Calibri Light" w:hAnsi="Calibri Light" w:cs="Calibri Light"/>
          <w:lang w:val="et-EE"/>
        </w:rPr>
        <w:t xml:space="preserve"> poolt selleks tehtud kulutused.</w:t>
      </w:r>
    </w:p>
    <w:p w14:paraId="1DC3A412" w14:textId="152819CC" w:rsidR="00EE04FC" w:rsidRPr="009A756A" w:rsidRDefault="00EE04FC" w:rsidP="001E1B58">
      <w:pPr>
        <w:pStyle w:val="ListParagraph"/>
        <w:numPr>
          <w:ilvl w:val="0"/>
          <w:numId w:val="5"/>
        </w:numPr>
        <w:spacing w:before="240" w:after="240"/>
        <w:contextualSpacing w:val="0"/>
        <w:jc w:val="both"/>
        <w:rPr>
          <w:rFonts w:ascii="Calibri Light" w:hAnsi="Calibri Light" w:cs="Calibri Light"/>
          <w:caps/>
          <w:lang w:val="et-EE"/>
        </w:rPr>
      </w:pPr>
      <w:r w:rsidRPr="009A756A">
        <w:rPr>
          <w:rFonts w:ascii="Calibri Light" w:hAnsi="Calibri Light" w:cs="Calibri Light"/>
          <w:b/>
          <w:caps/>
          <w:lang w:val="et-EE"/>
        </w:rPr>
        <w:t>Konfidentsiaals</w:t>
      </w:r>
      <w:r w:rsidR="00A64D51" w:rsidRPr="009A756A">
        <w:rPr>
          <w:rFonts w:ascii="Calibri Light" w:hAnsi="Calibri Light" w:cs="Calibri Light"/>
          <w:b/>
          <w:caps/>
          <w:lang w:val="et-EE"/>
        </w:rPr>
        <w:t>USKOHUSTUS</w:t>
      </w:r>
    </w:p>
    <w:p w14:paraId="0C2387AC" w14:textId="220B24BA" w:rsidR="00A64D51" w:rsidRPr="009A756A" w:rsidRDefault="00A64D51" w:rsidP="001E1B58">
      <w:pPr>
        <w:pStyle w:val="ListParagraph"/>
        <w:numPr>
          <w:ilvl w:val="1"/>
          <w:numId w:val="5"/>
        </w:numPr>
        <w:spacing w:after="120" w:line="288" w:lineRule="auto"/>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on kokku leppinud, et käesoleva Lepingu tingimused, sealhulgas Teenuse sisu ja Lepingu alusel makstavad või makstud summad, samuti teiselt Poolelt Lepingu täitmisega seoses saadud informatsioon ja </w:t>
      </w:r>
      <w:r w:rsidR="00BD0C0E" w:rsidRPr="009A756A">
        <w:rPr>
          <w:rFonts w:ascii="Calibri Light" w:hAnsi="Calibri Light" w:cs="Calibri Light"/>
          <w:lang w:val="et-EE"/>
        </w:rPr>
        <w:t>I</w:t>
      </w:r>
      <w:r w:rsidRPr="009A756A">
        <w:rPr>
          <w:rFonts w:ascii="Calibri Light" w:hAnsi="Calibri Light" w:cs="Calibri Light"/>
          <w:lang w:val="et-EE"/>
        </w:rPr>
        <w:t xml:space="preserve">sikuandmed on konfidentsiaalsed. </w:t>
      </w:r>
    </w:p>
    <w:p w14:paraId="1BE8452E" w14:textId="27CA04B6" w:rsidR="00690B88"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lastRenderedPageBreak/>
        <w:t>Pooled on kohustatud hoidma Lepingu kehtivuse ajal ning pärast Lepingu lõppemist tähtajatult teise Poole Konfidentsiaal</w:t>
      </w:r>
      <w:r w:rsidR="00A64D51" w:rsidRPr="009A756A">
        <w:rPr>
          <w:rFonts w:ascii="Calibri Light" w:hAnsi="Calibri Light" w:cs="Calibri Light"/>
          <w:lang w:val="et-EE"/>
        </w:rPr>
        <w:t>set</w:t>
      </w:r>
      <w:r w:rsidRPr="009A756A">
        <w:rPr>
          <w:rFonts w:ascii="Calibri Light" w:hAnsi="Calibri Light" w:cs="Calibri Light"/>
          <w:lang w:val="et-EE"/>
        </w:rPr>
        <w:t xml:space="preserve"> Teave</w:t>
      </w:r>
      <w:r w:rsidR="00A64D51" w:rsidRPr="009A756A">
        <w:rPr>
          <w:rFonts w:ascii="Calibri Light" w:hAnsi="Calibri Light" w:cs="Calibri Light"/>
          <w:lang w:val="et-EE"/>
        </w:rPr>
        <w:t>t</w:t>
      </w:r>
      <w:r w:rsidRPr="009A756A">
        <w:rPr>
          <w:rFonts w:ascii="Calibri Light" w:hAnsi="Calibri Light" w:cs="Calibri Light"/>
          <w:lang w:val="et-EE"/>
        </w:rPr>
        <w:t xml:space="preserve"> ning võtma tarvitusele mõistlikud meetmed Konfidentsiaalse Teabe kolmandate isikute valdusesse sattumise vältimiseks.</w:t>
      </w:r>
    </w:p>
    <w:p w14:paraId="34A81A9D" w14:textId="77777777" w:rsidR="00A64D51"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Pooltel on Lepingu kehtivuse ajal õigus avaldada sellist Konfidentsiaalset Teavet, mille avaldamine on otseselt vajalik seoses Teenuse osutamisega või mille avaldamise kohustus tuleneb </w:t>
      </w:r>
      <w:r w:rsidR="00A64D51" w:rsidRPr="009A756A">
        <w:rPr>
          <w:rFonts w:ascii="Calibri Light" w:hAnsi="Calibri Light" w:cs="Calibri Light"/>
          <w:lang w:val="et-EE"/>
        </w:rPr>
        <w:t>Õ</w:t>
      </w:r>
      <w:r w:rsidRPr="009A756A">
        <w:rPr>
          <w:rFonts w:ascii="Calibri Light" w:hAnsi="Calibri Light" w:cs="Calibri Light"/>
          <w:lang w:val="et-EE"/>
        </w:rPr>
        <w:t>igusaktidest, informeerides sellest eelnevalt teist Poolt.</w:t>
      </w:r>
      <w:r w:rsidR="00A64D51" w:rsidRPr="009A756A">
        <w:rPr>
          <w:rFonts w:ascii="Calibri Light" w:hAnsi="Calibri Light" w:cs="Calibri Light"/>
          <w:lang w:val="et-EE"/>
        </w:rPr>
        <w:t xml:space="preserve"> </w:t>
      </w:r>
    </w:p>
    <w:p w14:paraId="60095EB4" w14:textId="77777777" w:rsidR="00A64D51" w:rsidRPr="009A756A" w:rsidRDefault="00A64D51"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on kokku leppinud, et konfidentsiaalsuskohustuse rikkumiseks ei loeta informatsiooni avaldamist, kui see esitatakse: </w:t>
      </w:r>
    </w:p>
    <w:p w14:paraId="18A594EF" w14:textId="77777777" w:rsidR="00A64D51" w:rsidRPr="009A756A" w:rsidRDefault="00A64D51" w:rsidP="001E1B58">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lang w:val="et-EE"/>
        </w:rPr>
        <w:t xml:space="preserve">audiitorettevõttele, kes auditeerib Poole tegevust või raamatupidamisaruandeid; </w:t>
      </w:r>
    </w:p>
    <w:p w14:paraId="6FD64515" w14:textId="77777777" w:rsidR="00A64D51" w:rsidRPr="009A756A" w:rsidRDefault="00A64D51" w:rsidP="001E1B58">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lang w:val="et-EE"/>
        </w:rPr>
        <w:t xml:space="preserve">Poole peamistele osanikele ja/või nendega seotud isikutele; </w:t>
      </w:r>
    </w:p>
    <w:p w14:paraId="2A208A18" w14:textId="0A2527D9" w:rsidR="00A64D51" w:rsidRPr="009A756A" w:rsidRDefault="00A64D51" w:rsidP="001E1B58">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lang w:val="et-EE"/>
        </w:rPr>
        <w:t xml:space="preserve">juristidele, kes osutavad õigusabiteenuseid kummalegi Pooltest; </w:t>
      </w:r>
    </w:p>
    <w:p w14:paraId="5E90A5FE" w14:textId="2CCEFB83" w:rsidR="00A64D51" w:rsidRPr="009A756A" w:rsidRDefault="00A64D51" w:rsidP="001E1B58">
      <w:pPr>
        <w:pStyle w:val="ListParagraph"/>
        <w:numPr>
          <w:ilvl w:val="2"/>
          <w:numId w:val="5"/>
        </w:numPr>
        <w:spacing w:after="120"/>
        <w:contextualSpacing w:val="0"/>
        <w:jc w:val="both"/>
        <w:rPr>
          <w:rFonts w:ascii="Calibri Light" w:hAnsi="Calibri Light" w:cs="Calibri Light"/>
          <w:lang w:val="et-EE"/>
        </w:rPr>
      </w:pPr>
      <w:r w:rsidRPr="009A756A">
        <w:rPr>
          <w:rFonts w:ascii="Calibri Light" w:hAnsi="Calibri Light" w:cs="Calibri Light"/>
          <w:lang w:val="et-EE"/>
        </w:rPr>
        <w:t>Kolmanda</w:t>
      </w:r>
      <w:r w:rsidR="00D45094" w:rsidRPr="009A756A">
        <w:rPr>
          <w:rFonts w:ascii="Calibri Light" w:hAnsi="Calibri Light" w:cs="Calibri Light"/>
          <w:lang w:val="et-EE"/>
        </w:rPr>
        <w:t>te</w:t>
      </w:r>
      <w:r w:rsidRPr="009A756A">
        <w:rPr>
          <w:rFonts w:ascii="Calibri Light" w:hAnsi="Calibri Light" w:cs="Calibri Light"/>
          <w:lang w:val="et-EE"/>
        </w:rPr>
        <w:t xml:space="preserve">le isikutele ulatuses, mis on seadustes kohustuslikuna ette nähtud ja kui esineb juriidiline avaldamise kohustus, tingimusel (ja ilma Lepingulisi kohustusi rikkumata), et sellise informatsiooni esitamise nõude saamisel informeerib Pool </w:t>
      </w:r>
      <w:r w:rsidR="00581FD0" w:rsidRPr="009A756A">
        <w:rPr>
          <w:rFonts w:ascii="Calibri Light" w:hAnsi="Calibri Light" w:cs="Calibri Light"/>
          <w:lang w:val="et-EE"/>
        </w:rPr>
        <w:t>viivitamatult</w:t>
      </w:r>
      <w:r w:rsidRPr="009A756A">
        <w:rPr>
          <w:rFonts w:ascii="Calibri Light" w:hAnsi="Calibri Light" w:cs="Calibri Light"/>
          <w:lang w:val="et-EE"/>
        </w:rPr>
        <w:t xml:space="preserve">, kuid mitte hiljem kui kahe (2) tööpäeva jooksul enne sellise informatsiooni esitamist, teist Poolt sellisest nõudest kirjalikult.  </w:t>
      </w:r>
    </w:p>
    <w:p w14:paraId="0F7F36ED" w14:textId="2132ED0F" w:rsidR="00A64D51" w:rsidRPr="009A756A" w:rsidRDefault="00A64D51"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Käesolevas Lepingus sätestatud konfidentsiaalsuskohustuse rikkumisel on kohustust rikkunud Pool kohustatud tasuma leppetrahvi summas </w:t>
      </w:r>
      <w:r w:rsidR="007F772C" w:rsidRPr="009A756A">
        <w:rPr>
          <w:rFonts w:ascii="Calibri Light" w:hAnsi="Calibri Light" w:cs="Calibri Light"/>
          <w:lang w:val="et-EE"/>
        </w:rPr>
        <w:t>1000</w:t>
      </w:r>
      <w:r w:rsidR="00EB5D89" w:rsidRPr="009A756A">
        <w:rPr>
          <w:rFonts w:ascii="Calibri Light" w:hAnsi="Calibri Light" w:cs="Calibri Light"/>
          <w:lang w:val="et-EE"/>
        </w:rPr>
        <w:t xml:space="preserve"> eurot</w:t>
      </w:r>
      <w:r w:rsidRPr="009A756A">
        <w:rPr>
          <w:rFonts w:ascii="Calibri Light" w:hAnsi="Calibri Light" w:cs="Calibri Light"/>
          <w:lang w:val="et-EE"/>
        </w:rPr>
        <w:t xml:space="preserve"> iga rikkumise kohta. Leppetrahvi nõude esitamine ja/või tasumine ei välista muude õiguskaitsevahendite rakendamist. </w:t>
      </w:r>
    </w:p>
    <w:p w14:paraId="2D95EACC" w14:textId="1B939C92" w:rsidR="00A64D51"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Mistahes käesoleva Lepingu punktis</w:t>
      </w:r>
      <w:r w:rsidR="00A64D51" w:rsidRPr="009A756A">
        <w:rPr>
          <w:rFonts w:ascii="Calibri Light" w:hAnsi="Calibri Light" w:cs="Calibri Light"/>
          <w:lang w:val="et-EE"/>
        </w:rPr>
        <w:t xml:space="preserve"> 5.2</w:t>
      </w:r>
      <w:r w:rsidRPr="009A756A">
        <w:rPr>
          <w:rFonts w:ascii="Calibri Light" w:hAnsi="Calibri Light" w:cs="Calibri Light"/>
          <w:color w:val="FF0000"/>
          <w:lang w:val="et-EE"/>
        </w:rPr>
        <w:t xml:space="preserve"> </w:t>
      </w:r>
      <w:r w:rsidRPr="009A756A">
        <w:rPr>
          <w:rFonts w:ascii="Calibri Light" w:hAnsi="Calibri Light" w:cs="Calibri Light"/>
          <w:lang w:val="et-EE"/>
        </w:rPr>
        <w:t>sätestatud kohustuse rikkumi</w:t>
      </w:r>
      <w:r w:rsidR="00581FD0" w:rsidRPr="009A756A">
        <w:rPr>
          <w:rFonts w:ascii="Calibri Light" w:hAnsi="Calibri Light" w:cs="Calibri Light"/>
          <w:lang w:val="et-EE"/>
        </w:rPr>
        <w:t>st</w:t>
      </w:r>
      <w:r w:rsidRPr="009A756A">
        <w:rPr>
          <w:rFonts w:ascii="Calibri Light" w:hAnsi="Calibri Light" w:cs="Calibri Light"/>
          <w:lang w:val="et-EE"/>
        </w:rPr>
        <w:t xml:space="preserve"> Poole poolt loetakse Lepingu oluliseks rikkumiseks ning sellisel juhul on Pool kohustatud hüvitama teisele Poolele konfidentsiaalsuskohustuse rikkumisega tekitatud kahju.</w:t>
      </w:r>
      <w:r w:rsidR="00A64D51" w:rsidRPr="009A756A">
        <w:rPr>
          <w:rFonts w:ascii="Calibri Light" w:hAnsi="Calibri Light" w:cs="Calibri Light"/>
          <w:lang w:val="et-EE"/>
        </w:rPr>
        <w:t xml:space="preserve"> </w:t>
      </w:r>
    </w:p>
    <w:p w14:paraId="23C770AB" w14:textId="19AD6F5C" w:rsidR="00EE04FC" w:rsidRPr="009A756A" w:rsidRDefault="00EE04FC" w:rsidP="001E1B58">
      <w:pPr>
        <w:pStyle w:val="ListParagraph"/>
        <w:numPr>
          <w:ilvl w:val="0"/>
          <w:numId w:val="5"/>
        </w:numPr>
        <w:spacing w:before="240" w:after="240"/>
        <w:ind w:left="431" w:hanging="431"/>
        <w:contextualSpacing w:val="0"/>
        <w:jc w:val="both"/>
        <w:rPr>
          <w:rFonts w:ascii="Calibri Light" w:hAnsi="Calibri Light" w:cs="Calibri Light"/>
          <w:caps/>
          <w:lang w:val="et-EE"/>
        </w:rPr>
      </w:pPr>
      <w:r w:rsidRPr="009A756A">
        <w:rPr>
          <w:rFonts w:ascii="Calibri Light" w:hAnsi="Calibri Light" w:cs="Calibri Light"/>
          <w:b/>
          <w:caps/>
          <w:lang w:val="et-EE"/>
        </w:rPr>
        <w:t xml:space="preserve">Isikuandmete kaitse </w:t>
      </w:r>
    </w:p>
    <w:p w14:paraId="6FCBD11D" w14:textId="15713CE5"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Käesolevas Lepingus </w:t>
      </w:r>
      <w:r w:rsidR="00BD0C0E" w:rsidRPr="009A756A">
        <w:rPr>
          <w:rFonts w:ascii="Calibri Light" w:hAnsi="Calibri Light" w:cs="Calibri Light"/>
          <w:lang w:val="et-EE"/>
        </w:rPr>
        <w:t>I</w:t>
      </w:r>
      <w:r w:rsidRPr="009A756A">
        <w:rPr>
          <w:rFonts w:ascii="Calibri Light" w:hAnsi="Calibri Light" w:cs="Calibri Light"/>
          <w:lang w:val="et-EE"/>
        </w:rPr>
        <w:t>sikuandmete kaitse</w:t>
      </w:r>
      <w:r w:rsidR="00581FD0" w:rsidRPr="009A756A">
        <w:rPr>
          <w:rFonts w:ascii="Calibri Light" w:hAnsi="Calibri Light" w:cs="Calibri Light"/>
          <w:lang w:val="et-EE"/>
        </w:rPr>
        <w:t>l</w:t>
      </w:r>
      <w:r w:rsidRPr="009A756A">
        <w:rPr>
          <w:rFonts w:ascii="Calibri Light" w:hAnsi="Calibri Light" w:cs="Calibri Light"/>
          <w:lang w:val="et-EE"/>
        </w:rPr>
        <w:t xml:space="preserve"> ja töötlemisel rakendavad Pooled Üldmäärust ja sellega seotud muudatus</w:t>
      </w:r>
      <w:r w:rsidR="00BD0C0E" w:rsidRPr="009A756A">
        <w:rPr>
          <w:rFonts w:ascii="Calibri Light" w:hAnsi="Calibri Light" w:cs="Calibri Light"/>
          <w:lang w:val="et-EE"/>
        </w:rPr>
        <w:t>i</w:t>
      </w:r>
      <w:r w:rsidRPr="009A756A">
        <w:rPr>
          <w:rFonts w:ascii="Calibri Light" w:hAnsi="Calibri Light" w:cs="Calibri Light"/>
          <w:lang w:val="et-EE"/>
        </w:rPr>
        <w:t>, uuendus</w:t>
      </w:r>
      <w:r w:rsidR="00BD0C0E" w:rsidRPr="009A756A">
        <w:rPr>
          <w:rFonts w:ascii="Calibri Light" w:hAnsi="Calibri Light" w:cs="Calibri Light"/>
          <w:lang w:val="et-EE"/>
        </w:rPr>
        <w:t>i</w:t>
      </w:r>
      <w:r w:rsidRPr="009A756A">
        <w:rPr>
          <w:rFonts w:ascii="Calibri Light" w:hAnsi="Calibri Light" w:cs="Calibri Light"/>
          <w:lang w:val="et-EE"/>
        </w:rPr>
        <w:t xml:space="preserve"> või rakendusseadus</w:t>
      </w:r>
      <w:r w:rsidR="00BD0C0E" w:rsidRPr="009A756A">
        <w:rPr>
          <w:rFonts w:ascii="Calibri Light" w:hAnsi="Calibri Light" w:cs="Calibri Light"/>
          <w:lang w:val="et-EE"/>
        </w:rPr>
        <w:t xml:space="preserve">i. </w:t>
      </w:r>
      <w:r w:rsidRPr="009A756A">
        <w:rPr>
          <w:rFonts w:ascii="Calibri Light" w:hAnsi="Calibri Light" w:cs="Calibri Light"/>
          <w:lang w:val="et-EE"/>
        </w:rPr>
        <w:t xml:space="preserve">Pooled on kohustatud töötlema Kandidaatide </w:t>
      </w:r>
      <w:r w:rsidR="00BD0C0E" w:rsidRPr="009A756A">
        <w:rPr>
          <w:rFonts w:ascii="Calibri Light" w:hAnsi="Calibri Light" w:cs="Calibri Light"/>
          <w:lang w:val="et-EE"/>
        </w:rPr>
        <w:t>I</w:t>
      </w:r>
      <w:r w:rsidRPr="009A756A">
        <w:rPr>
          <w:rFonts w:ascii="Calibri Light" w:hAnsi="Calibri Light" w:cs="Calibri Light"/>
          <w:lang w:val="et-EE"/>
        </w:rPr>
        <w:t xml:space="preserve">sikuandmeid vastavalt kehtivatele isikandmete kaitse </w:t>
      </w:r>
      <w:r w:rsidR="00BD0C0E" w:rsidRPr="009A756A">
        <w:rPr>
          <w:rFonts w:ascii="Calibri Light" w:hAnsi="Calibri Light" w:cs="Calibri Light"/>
          <w:lang w:val="et-EE"/>
        </w:rPr>
        <w:t>Õ</w:t>
      </w:r>
      <w:r w:rsidRPr="009A756A">
        <w:rPr>
          <w:rFonts w:ascii="Calibri Light" w:hAnsi="Calibri Light" w:cs="Calibri Light"/>
          <w:lang w:val="et-EE"/>
        </w:rPr>
        <w:t>igusaktidele</w:t>
      </w:r>
      <w:r w:rsidR="003D43AC" w:rsidRPr="009A756A">
        <w:rPr>
          <w:rFonts w:ascii="Calibri Light" w:hAnsi="Calibri Light" w:cs="Calibri Light"/>
          <w:lang w:val="et-EE"/>
        </w:rPr>
        <w:t xml:space="preserve">. </w:t>
      </w:r>
      <w:r w:rsidR="00581FD0" w:rsidRPr="009A756A">
        <w:rPr>
          <w:rFonts w:ascii="Calibri Light" w:hAnsi="Calibri Light" w:cs="Calibri Light"/>
          <w:lang w:val="et-EE"/>
        </w:rPr>
        <w:t xml:space="preserve"> </w:t>
      </w:r>
    </w:p>
    <w:p w14:paraId="3AA04FA9"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Käesoleva Lepingu alusel osutatud Teenuste osutamisel on Brandem </w:t>
      </w:r>
      <w:r w:rsidR="00BD0C0E" w:rsidRPr="009A756A">
        <w:rPr>
          <w:rFonts w:ascii="Calibri Light" w:hAnsi="Calibri Light" w:cs="Calibri Light"/>
          <w:lang w:val="et-EE"/>
        </w:rPr>
        <w:t>V</w:t>
      </w:r>
      <w:r w:rsidRPr="009A756A">
        <w:rPr>
          <w:rFonts w:ascii="Calibri Light" w:hAnsi="Calibri Light" w:cs="Calibri Light"/>
          <w:lang w:val="et-EE"/>
        </w:rPr>
        <w:t xml:space="preserve">olitatud töötleja ja Klient </w:t>
      </w:r>
      <w:r w:rsidR="00BD0C0E" w:rsidRPr="009A756A">
        <w:rPr>
          <w:rFonts w:ascii="Calibri Light" w:hAnsi="Calibri Light" w:cs="Calibri Light"/>
          <w:lang w:val="et-EE"/>
        </w:rPr>
        <w:t>V</w:t>
      </w:r>
      <w:r w:rsidRPr="009A756A">
        <w:rPr>
          <w:rFonts w:ascii="Calibri Light" w:hAnsi="Calibri Light" w:cs="Calibri Light"/>
          <w:lang w:val="et-EE"/>
        </w:rPr>
        <w:t xml:space="preserve">astutav töötleja. </w:t>
      </w:r>
    </w:p>
    <w:p w14:paraId="2F280116"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rakendavad asjakohaseid tehnilisi ja korralduslikke meetmeid, et kindlustada Isikuandmete kaitse piisav tase eesmärgiga kaitsta Isikuandmeid (eriti) juhusliku või ebaseadusliku hävimise, kaotsimineku, muutmise, loata avalikustamise, kasutamise või volitamata juurdepääsu eest. Need meetmed peavad vastama kehtivatele andmekaitsealastele õigusaktidele.  </w:t>
      </w:r>
    </w:p>
    <w:p w14:paraId="24A3D5A4"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Need meetmed hõlmavad (i) Isikuandmete pseudonümiseerimist; anonümiseerimist ja/või vajadusel krüpteerimist; (ii) töötlevate süsteemide ja teenuste kestvat konfidentsiaalsust, terviklust, kättesaadavust ja vastupidavust ja (iii) võimet taastada füüsilise või tehnilise intsidendi puhul õigeaegselt Isikuandmete kättesaadavus ja juurdepääs neile.</w:t>
      </w:r>
    </w:p>
    <w:p w14:paraId="795BE559"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Kumbki Pool peab rakendama nende meetmete regulaarse testimise ja hindamise protsessi, et kindlustada Töötlemise turvalisus.  </w:t>
      </w:r>
    </w:p>
    <w:p w14:paraId="2804F50B" w14:textId="539DA169"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lastRenderedPageBreak/>
        <w:t>Pooled nõustuvad mitte avaldama Isikuandmeid ühelegi kolmandale isikule ilma teise Poole eelneva kirjaliku nõusolekuta, v.a kui vastav Pool on (Isiku)andmete avalikustamiseks õiguslikult kohustatud</w:t>
      </w:r>
      <w:r w:rsidR="009B10CB" w:rsidRPr="009A756A">
        <w:rPr>
          <w:rFonts w:ascii="Calibri Light" w:hAnsi="Calibri Light" w:cs="Calibri Light"/>
          <w:lang w:val="et-EE"/>
        </w:rPr>
        <w:t xml:space="preserve"> või see tuleneb Poole majandus- ja kutsetegevusest</w:t>
      </w:r>
      <w:r w:rsidRPr="009A756A">
        <w:rPr>
          <w:rFonts w:ascii="Calibri Light" w:hAnsi="Calibri Light" w:cs="Calibri Light"/>
          <w:lang w:val="et-EE"/>
        </w:rPr>
        <w:t xml:space="preserve">. </w:t>
      </w:r>
    </w:p>
    <w:p w14:paraId="36437578"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 tagab, et Isikuandmetele on juurdepääs ainult isikutel, kes on volitatud Isikuandmeid Lepingu täitmiseks töötlema. Pool on kohustatud kehtestama Isikuandmetele juurdepääsu korra. </w:t>
      </w:r>
    </w:p>
    <w:p w14:paraId="186450CA"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 tagab käesolevaga, et iga isik, kellel on juurdepääs Isikuandmetele järgib konfidentsiaalsuskohustust ja tegutseb ainult vastavalt Lepingu tingimustele. </w:t>
      </w:r>
    </w:p>
    <w:p w14:paraId="7143CF7D"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Pool, kes palub Isikuandmete edastamist kolmandasse riiki, on kohustatud esitama teisele Poolele dokumendid, mis kinnitavad, et edastamine vastab Üldmäärusele.</w:t>
      </w:r>
    </w:p>
    <w:p w14:paraId="26DE32FC"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 kohustub andma Poolele mõistlikku abi, kui Pool on kohustatud hindama Töötlemistoimingute mõju Isikuandmete kaitsele. Pool on kohustatud edastama Poolele mis tahes teabe, mis on vajalik selliseks hindamiseks, arvestades Töötlemise ja olemasoleva teabe olemust. </w:t>
      </w:r>
    </w:p>
    <w:p w14:paraId="76A5A00D" w14:textId="77777777" w:rsidR="00BD0C0E" w:rsidRPr="009A756A" w:rsidRDefault="00EE04F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Juhul kui Poolt kohustatakse avaldama teavet seaduse alusel või riigiasutuse nõudmisel on Pool kohustatud sellest kohe teist poolt teavitama, välja arvatud juhul, kui teavitamine on seadusega keelatud (nt kriminaaluurimise konfidentsiaalsuse hoidmine) ja nõudma avaldatud teabe konfidentsiaalsuse hoidmist.</w:t>
      </w:r>
    </w:p>
    <w:p w14:paraId="651D2E5E" w14:textId="2081499E" w:rsidR="009B10CB" w:rsidRPr="009A756A" w:rsidRDefault="009B10CB"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 on kohustatud teavitama teist Poolt </w:t>
      </w:r>
      <w:r w:rsidR="00EE04FC" w:rsidRPr="009A756A">
        <w:rPr>
          <w:rFonts w:ascii="Calibri Light" w:hAnsi="Calibri Light" w:cs="Calibri Light"/>
          <w:lang w:val="et-EE"/>
        </w:rPr>
        <w:t>igasugusest andmete turvalisuse rikkumisest, mis võib kaasa tuua</w:t>
      </w:r>
      <w:r w:rsidRPr="009A756A">
        <w:rPr>
          <w:rFonts w:ascii="Calibri Light" w:hAnsi="Calibri Light" w:cs="Calibri Light"/>
          <w:lang w:val="et-EE"/>
        </w:rPr>
        <w:t xml:space="preserve"> Is</w:t>
      </w:r>
      <w:r w:rsidR="00EE04FC" w:rsidRPr="009A756A">
        <w:rPr>
          <w:rFonts w:ascii="Calibri Light" w:hAnsi="Calibri Light" w:cs="Calibri Light"/>
          <w:lang w:val="et-EE"/>
        </w:rPr>
        <w:t>ikuandmetega seotud rikkumi</w:t>
      </w:r>
      <w:r w:rsidRPr="009A756A">
        <w:rPr>
          <w:rFonts w:ascii="Calibri Light" w:hAnsi="Calibri Light" w:cs="Calibri Light"/>
          <w:lang w:val="et-EE"/>
        </w:rPr>
        <w:t>se</w:t>
      </w:r>
      <w:r w:rsidR="00C73E01" w:rsidRPr="009A756A">
        <w:rPr>
          <w:rFonts w:ascii="Calibri Light" w:hAnsi="Calibri Light" w:cs="Calibri Light"/>
          <w:lang w:val="et-EE"/>
        </w:rPr>
        <w:t>.</w:t>
      </w:r>
    </w:p>
    <w:p w14:paraId="423D4C6C" w14:textId="523B285D" w:rsidR="00EE04FC" w:rsidRPr="009A756A" w:rsidRDefault="009B10CB"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Käesolevaga volitab Klient Brandemi</w:t>
      </w:r>
      <w:r w:rsidR="00C73E01" w:rsidRPr="009A756A">
        <w:rPr>
          <w:rFonts w:ascii="Calibri Light" w:hAnsi="Calibri Light" w:cs="Calibri Light"/>
          <w:lang w:val="et-EE"/>
        </w:rPr>
        <w:t>t</w:t>
      </w:r>
      <w:r w:rsidRPr="009A756A">
        <w:rPr>
          <w:rFonts w:ascii="Calibri Light" w:hAnsi="Calibri Light" w:cs="Calibri Light"/>
          <w:lang w:val="et-EE"/>
        </w:rPr>
        <w:t xml:space="preserve"> vastama andmesubjektidele ja Kandidaadi päringutele I</w:t>
      </w:r>
      <w:r w:rsidR="00EE04FC" w:rsidRPr="009A756A">
        <w:rPr>
          <w:rFonts w:ascii="Calibri Light" w:hAnsi="Calibri Light" w:cs="Calibri Light"/>
          <w:lang w:val="et-EE"/>
        </w:rPr>
        <w:t>sikuandmete töötlemise kohta</w:t>
      </w:r>
      <w:r w:rsidRPr="009A756A">
        <w:rPr>
          <w:rFonts w:ascii="Calibri Light" w:hAnsi="Calibri Light" w:cs="Calibri Light"/>
          <w:lang w:val="et-EE"/>
        </w:rPr>
        <w:t>. Kliendil on kohustus edastada Brandemile tõest informatsiooni, mis on vajalik päringu</w:t>
      </w:r>
      <w:r w:rsidR="00C73E01" w:rsidRPr="009A756A">
        <w:rPr>
          <w:rFonts w:ascii="Calibri Light" w:hAnsi="Calibri Light" w:cs="Calibri Light"/>
          <w:lang w:val="et-EE"/>
        </w:rPr>
        <w:t>te</w:t>
      </w:r>
      <w:r w:rsidRPr="009A756A">
        <w:rPr>
          <w:rFonts w:ascii="Calibri Light" w:hAnsi="Calibri Light" w:cs="Calibri Light"/>
          <w:lang w:val="et-EE"/>
        </w:rPr>
        <w:t>le vastamise</w:t>
      </w:r>
      <w:r w:rsidR="00C73E01" w:rsidRPr="009A756A">
        <w:rPr>
          <w:rFonts w:ascii="Calibri Light" w:hAnsi="Calibri Light" w:cs="Calibri Light"/>
          <w:lang w:val="et-EE"/>
        </w:rPr>
        <w:t>ks</w:t>
      </w:r>
      <w:r w:rsidRPr="009A756A">
        <w:rPr>
          <w:rFonts w:ascii="Calibri Light" w:hAnsi="Calibri Light" w:cs="Calibri Light"/>
          <w:lang w:val="et-EE"/>
        </w:rPr>
        <w:t xml:space="preserve">.  </w:t>
      </w:r>
    </w:p>
    <w:p w14:paraId="2430D56E" w14:textId="42884E4A" w:rsidR="00615F6E" w:rsidRPr="009A756A" w:rsidRDefault="009B10CB"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Kliendil </w:t>
      </w:r>
      <w:r w:rsidR="00D45094" w:rsidRPr="009A756A">
        <w:rPr>
          <w:rFonts w:ascii="Calibri Light" w:hAnsi="Calibri Light" w:cs="Calibri Light"/>
          <w:lang w:val="et-EE"/>
        </w:rPr>
        <w:t>on</w:t>
      </w:r>
      <w:r w:rsidRPr="009A756A">
        <w:rPr>
          <w:rFonts w:ascii="Calibri Light" w:hAnsi="Calibri Light" w:cs="Calibri Light"/>
          <w:lang w:val="et-EE"/>
        </w:rPr>
        <w:t xml:space="preserve"> auditeerimisõigus</w:t>
      </w:r>
      <w:r w:rsidR="00615F6E" w:rsidRPr="009A756A">
        <w:rPr>
          <w:rFonts w:ascii="Calibri Light" w:hAnsi="Calibri Light" w:cs="Calibri Light"/>
          <w:lang w:val="et-EE"/>
        </w:rPr>
        <w:t xml:space="preserve"> ainult Pakkumuses toodud Teenuse raames töödeldu</w:t>
      </w:r>
      <w:r w:rsidR="00C73E01" w:rsidRPr="009A756A">
        <w:rPr>
          <w:rFonts w:ascii="Calibri Light" w:hAnsi="Calibri Light" w:cs="Calibri Light"/>
          <w:lang w:val="et-EE"/>
        </w:rPr>
        <w:t>d</w:t>
      </w:r>
      <w:r w:rsidR="00615F6E" w:rsidRPr="009A756A">
        <w:rPr>
          <w:rFonts w:ascii="Calibri Light" w:hAnsi="Calibri Light" w:cs="Calibri Light"/>
          <w:lang w:val="et-EE"/>
        </w:rPr>
        <w:t xml:space="preserve"> </w:t>
      </w:r>
      <w:r w:rsidR="00D45094" w:rsidRPr="009A756A">
        <w:rPr>
          <w:rFonts w:ascii="Calibri Light" w:hAnsi="Calibri Light" w:cs="Calibri Light"/>
          <w:lang w:val="et-EE"/>
        </w:rPr>
        <w:t xml:space="preserve">isikuandmete </w:t>
      </w:r>
      <w:r w:rsidR="00615F6E" w:rsidRPr="009A756A">
        <w:rPr>
          <w:rFonts w:ascii="Calibri Light" w:hAnsi="Calibri Light" w:cs="Calibri Light"/>
          <w:lang w:val="et-EE"/>
        </w:rPr>
        <w:t xml:space="preserve">osas </w:t>
      </w:r>
      <w:r w:rsidR="00D45094" w:rsidRPr="009A756A">
        <w:rPr>
          <w:rFonts w:ascii="Calibri Light" w:hAnsi="Calibri Light" w:cs="Calibri Light"/>
          <w:lang w:val="et-EE"/>
        </w:rPr>
        <w:t xml:space="preserve">ja </w:t>
      </w:r>
      <w:r w:rsidR="00615F6E" w:rsidRPr="009A756A">
        <w:rPr>
          <w:rFonts w:ascii="Calibri Light" w:hAnsi="Calibri Light" w:cs="Calibri Light"/>
          <w:lang w:val="et-EE"/>
        </w:rPr>
        <w:t>ulatuses, mis ei riku Brandemi konfidentsiaalsuskohustusi Kolmandate isikute ees ja mis ei tak</w:t>
      </w:r>
      <w:r w:rsidR="00C73E01" w:rsidRPr="009A756A">
        <w:rPr>
          <w:rFonts w:ascii="Calibri Light" w:hAnsi="Calibri Light" w:cs="Calibri Light"/>
          <w:lang w:val="et-EE"/>
        </w:rPr>
        <w:t>i</w:t>
      </w:r>
      <w:r w:rsidR="00615F6E" w:rsidRPr="009A756A">
        <w:rPr>
          <w:rFonts w:ascii="Calibri Light" w:hAnsi="Calibri Light" w:cs="Calibri Light"/>
          <w:lang w:val="et-EE"/>
        </w:rPr>
        <w:t xml:space="preserve">sta Brandemi majandus- ja kutsetegevuse teostamist. </w:t>
      </w:r>
    </w:p>
    <w:p w14:paraId="218260EF" w14:textId="77777777" w:rsidR="00E5295A" w:rsidRPr="009A756A" w:rsidRDefault="00615F6E"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Pooltel on õigus kasutada Alltöötlejaid Lepingus sätestatud tingimustel.   </w:t>
      </w:r>
    </w:p>
    <w:p w14:paraId="7CB45E2D" w14:textId="6763D8B9" w:rsidR="00615F6E" w:rsidRPr="009A756A" w:rsidRDefault="00615F6E"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Juhul kui järel</w:t>
      </w:r>
      <w:r w:rsidR="002E0D43" w:rsidRPr="009A756A">
        <w:rPr>
          <w:rFonts w:ascii="Calibri Light" w:hAnsi="Calibri Light" w:cs="Calibri Light"/>
          <w:lang w:val="et-EE"/>
        </w:rPr>
        <w:t>e</w:t>
      </w:r>
      <w:r w:rsidRPr="009A756A">
        <w:rPr>
          <w:rFonts w:ascii="Calibri Light" w:hAnsi="Calibri Light" w:cs="Calibri Light"/>
          <w:lang w:val="et-EE"/>
        </w:rPr>
        <w:t>valveamet või mistahes Kolmas isik nõuab Poolelt Isikuandmetega seotud teavet, on Pool kohustatud aitama teist Poolt ulatuses, mis on vajalik, et täita järel</w:t>
      </w:r>
      <w:r w:rsidR="002E0D43" w:rsidRPr="009A756A">
        <w:rPr>
          <w:rFonts w:ascii="Calibri Light" w:hAnsi="Calibri Light" w:cs="Calibri Light"/>
          <w:lang w:val="et-EE"/>
        </w:rPr>
        <w:t>e</w:t>
      </w:r>
      <w:r w:rsidRPr="009A756A">
        <w:rPr>
          <w:rFonts w:ascii="Calibri Light" w:hAnsi="Calibri Light" w:cs="Calibri Light"/>
          <w:lang w:val="et-EE"/>
        </w:rPr>
        <w:t>valveametite nõudeid ja Poole kohustusi tulenevalt isikute seaduslikest õigustest, sealhulgas (kuid mitte ainult) andmete parandamise ja kustutamise õigus, õigus andmete ülekantavusele ja õigus esitada vastuväiteid ning õigus piirata andmete Töötlemist.</w:t>
      </w:r>
    </w:p>
    <w:p w14:paraId="070E4BB6" w14:textId="77777777" w:rsidR="00690B88" w:rsidRPr="009A756A" w:rsidRDefault="00690B88" w:rsidP="001E1B58">
      <w:pPr>
        <w:pStyle w:val="ListParagraph"/>
        <w:keepNext/>
        <w:numPr>
          <w:ilvl w:val="0"/>
          <w:numId w:val="5"/>
        </w:numPr>
        <w:spacing w:before="240" w:after="240"/>
        <w:ind w:left="431" w:hanging="431"/>
        <w:contextualSpacing w:val="0"/>
        <w:jc w:val="both"/>
        <w:rPr>
          <w:rFonts w:ascii="Calibri Light" w:hAnsi="Calibri Light" w:cs="Calibri Light"/>
          <w:caps/>
          <w:lang w:val="et-EE"/>
        </w:rPr>
      </w:pPr>
      <w:r w:rsidRPr="009A756A">
        <w:rPr>
          <w:rFonts w:ascii="Calibri Light" w:hAnsi="Calibri Light" w:cs="Calibri Light"/>
          <w:b/>
          <w:caps/>
          <w:lang w:val="et-EE"/>
        </w:rPr>
        <w:t>Vastutus</w:t>
      </w:r>
    </w:p>
    <w:p w14:paraId="0C67FDE0" w14:textId="522CA52D" w:rsidR="000C733A" w:rsidRPr="009A756A" w:rsidRDefault="00E33F73"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Juhul kui Brandem ei ole Lepingu punktis 2.3 nimetatud toiminguid läbi viinud, on Kliendil õigus nõuda Brandemilt tagasi Pakkumuses näidatud esimese osamaksega makstud tasu. Juhul kui Brandem on Lepingu punktis 2.3 nimetatud toimingud läbi viinud, kuid selle tulemusena ei ole Klient Kandidaati välja valinud ja/või Kandidaadiga Töölepingut sõlminud, ei ole Kliendil õigus nõuda Brandemilt tagasi Pakkumuses näidatud esimese osamaksega makstud tasu.</w:t>
      </w:r>
    </w:p>
    <w:p w14:paraId="7450CFB9" w14:textId="7B072915"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lastRenderedPageBreak/>
        <w:t>Juhul kui Brandem ei esita Kliendile mitte ühtegi Profiilile vastavat Kandidaati ei ole Kli</w:t>
      </w:r>
      <w:r w:rsidR="002E0D43" w:rsidRPr="009A756A">
        <w:rPr>
          <w:rFonts w:ascii="Calibri Light" w:hAnsi="Calibri Light" w:cs="Calibri Light"/>
          <w:lang w:val="et-EE"/>
        </w:rPr>
        <w:t>e</w:t>
      </w:r>
      <w:r w:rsidRPr="009A756A">
        <w:rPr>
          <w:rFonts w:ascii="Calibri Light" w:hAnsi="Calibri Light" w:cs="Calibri Light"/>
          <w:lang w:val="et-EE"/>
        </w:rPr>
        <w:t xml:space="preserve">nt kohustatud tasuma Pakkumuses sätestatud </w:t>
      </w:r>
      <w:r w:rsidR="00EB5D89" w:rsidRPr="009A756A">
        <w:rPr>
          <w:rFonts w:ascii="Calibri Light" w:hAnsi="Calibri Light" w:cs="Calibri Light"/>
          <w:lang w:val="et-EE"/>
        </w:rPr>
        <w:t>teist</w:t>
      </w:r>
      <w:r w:rsidRPr="009A756A">
        <w:rPr>
          <w:rFonts w:ascii="Calibri Light" w:hAnsi="Calibri Light" w:cs="Calibri Light"/>
          <w:lang w:val="et-EE"/>
        </w:rPr>
        <w:t xml:space="preserve"> osamakset</w:t>
      </w:r>
      <w:r w:rsidR="00E54F41" w:rsidRPr="009A756A">
        <w:rPr>
          <w:rFonts w:ascii="Calibri Light" w:hAnsi="Calibri Light" w:cs="Calibri Light"/>
          <w:lang w:val="et-EE"/>
        </w:rPr>
        <w:t xml:space="preserve"> ehk edukustasu</w:t>
      </w:r>
      <w:r w:rsidRPr="009A756A">
        <w:rPr>
          <w:rFonts w:ascii="Calibri Light" w:hAnsi="Calibri Light" w:cs="Calibri Light"/>
          <w:lang w:val="et-EE"/>
        </w:rPr>
        <w:t xml:space="preserve">. </w:t>
      </w:r>
    </w:p>
    <w:p w14:paraId="5B3DED3B" w14:textId="77777777"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ei vastuta Kandidaatide Profiilile vastavuse eest, kui Klient rikub Lepingus sätestatud informeerimise kohustust. </w:t>
      </w:r>
    </w:p>
    <w:p w14:paraId="71C2E88A" w14:textId="158C23BB"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Brandemil ei ole kohustust osutada Kliendile Teenust</w:t>
      </w:r>
      <w:r w:rsidR="00CD3683" w:rsidRPr="009A756A">
        <w:rPr>
          <w:rFonts w:ascii="Calibri Light" w:hAnsi="Calibri Light" w:cs="Calibri Light"/>
          <w:lang w:val="et-EE"/>
        </w:rPr>
        <w:t xml:space="preserve">, viia läbi </w:t>
      </w:r>
      <w:r w:rsidRPr="009A756A">
        <w:rPr>
          <w:rFonts w:ascii="Calibri Light" w:hAnsi="Calibri Light" w:cs="Calibri Light"/>
          <w:lang w:val="et-EE"/>
        </w:rPr>
        <w:t xml:space="preserve">kordusotsingut </w:t>
      </w:r>
      <w:r w:rsidR="00CD3683" w:rsidRPr="009A756A">
        <w:rPr>
          <w:rFonts w:ascii="Calibri Light" w:hAnsi="Calibri Light" w:cs="Calibri Light"/>
          <w:lang w:val="et-EE"/>
        </w:rPr>
        <w:t xml:space="preserve">või garantiiotsingut </w:t>
      </w:r>
      <w:r w:rsidRPr="009A756A">
        <w:rPr>
          <w:rFonts w:ascii="Calibri Light" w:hAnsi="Calibri Light" w:cs="Calibri Light"/>
          <w:lang w:val="et-EE"/>
        </w:rPr>
        <w:t>kui Klient rikub Lepingu</w:t>
      </w:r>
      <w:r w:rsidR="00CD3683" w:rsidRPr="009A756A">
        <w:rPr>
          <w:rFonts w:ascii="Calibri Light" w:hAnsi="Calibri Light" w:cs="Calibri Light"/>
          <w:lang w:val="et-EE"/>
        </w:rPr>
        <w:t>ga võetud kohustusi</w:t>
      </w:r>
      <w:r w:rsidRPr="009A756A">
        <w:rPr>
          <w:rFonts w:ascii="Calibri Light" w:hAnsi="Calibri Light" w:cs="Calibri Light"/>
          <w:lang w:val="et-EE"/>
        </w:rPr>
        <w:t xml:space="preserve">. Kui Klient rikub Lepingut, siis loetakse Teenus osutatuks nõuetekohaselt ning Brandemil on õigus nõuda Pakkumuses sätestatud </w:t>
      </w:r>
      <w:r w:rsidR="008F2658" w:rsidRPr="009A756A">
        <w:rPr>
          <w:rFonts w:ascii="Calibri Light" w:hAnsi="Calibri Light" w:cs="Calibri Light"/>
          <w:lang w:val="et-EE"/>
        </w:rPr>
        <w:t>kogumaksumus</w:t>
      </w:r>
      <w:r w:rsidRPr="009A756A">
        <w:rPr>
          <w:rFonts w:ascii="Calibri Light" w:hAnsi="Calibri Light" w:cs="Calibri Light"/>
          <w:lang w:val="et-EE"/>
        </w:rPr>
        <w:t xml:space="preserve">. </w:t>
      </w:r>
    </w:p>
    <w:p w14:paraId="5D5FFCDA" w14:textId="77777777"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Klient kohustub hüvitama kõik kulud ja muu kahju, sealhulgas kahju seoses ametiasutuste, Kandidaatide ja Kolmandate isikute nõuete uurimise ja rahuldamisega, mis Brandem on otseselt või kaudselt kandnud seoses asjaoluga, et Klient on rikkunud konfidentsiaalsuskohustust ja/või Õigusakte (sh Üldmäärust) või Töölepingut. </w:t>
      </w:r>
    </w:p>
    <w:p w14:paraId="467427D0" w14:textId="77777777"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Brandem ei vastuta tagajärgede ja/või võimaliku kahju või Kliendi majandus- ja kutsetegevust puudutavate otsuste eest, mis on tekkinud ja/või seotud osutatud Teenuse alusel tehtud otsustega.</w:t>
      </w:r>
    </w:p>
    <w:p w14:paraId="712830A0" w14:textId="77777777"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Brandem ei vastuta võimalike Kliendi ja Kandidaadi vaheliste kokkulepete tingimuste, läbirääkimiste positsioonide, lepingueelsete läbirääkimiste ja/või lepinguliste suhete eest.  </w:t>
      </w:r>
    </w:p>
    <w:p w14:paraId="2DDE50B4" w14:textId="77777777"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Pooled on teadlikud tööõigust ja isikuandmete kaitset reguleerivatest Õigusaktidest ja on kohustatud neid järgima.  </w:t>
      </w:r>
    </w:p>
    <w:p w14:paraId="44A99AE2" w14:textId="1EBDA2CD" w:rsidR="00EE04FC" w:rsidRPr="009A756A" w:rsidRDefault="00EE04FC" w:rsidP="001E1B58">
      <w:pPr>
        <w:pStyle w:val="ListParagraph"/>
        <w:keepNext/>
        <w:numPr>
          <w:ilvl w:val="0"/>
          <w:numId w:val="5"/>
        </w:numPr>
        <w:spacing w:before="240" w:after="240" w:line="288" w:lineRule="auto"/>
        <w:ind w:left="431" w:hanging="431"/>
        <w:contextualSpacing w:val="0"/>
        <w:jc w:val="both"/>
        <w:rPr>
          <w:rFonts w:ascii="Calibri Light" w:hAnsi="Calibri Light" w:cs="Calibri Light"/>
          <w:b/>
          <w:caps/>
          <w:lang w:val="et-EE"/>
        </w:rPr>
      </w:pPr>
      <w:r w:rsidRPr="009A756A">
        <w:rPr>
          <w:rFonts w:ascii="Calibri Light" w:hAnsi="Calibri Light" w:cs="Calibri Light"/>
          <w:b/>
          <w:caps/>
          <w:lang w:val="et-EE"/>
        </w:rPr>
        <w:t xml:space="preserve">Vääramatu jõud </w:t>
      </w:r>
    </w:p>
    <w:p w14:paraId="13C58878" w14:textId="77777777" w:rsidR="00690B88" w:rsidRPr="009A756A" w:rsidRDefault="00EE04FC" w:rsidP="001E1B58">
      <w:pPr>
        <w:pStyle w:val="ListParagraph"/>
        <w:numPr>
          <w:ilvl w:val="1"/>
          <w:numId w:val="5"/>
        </w:numPr>
        <w:spacing w:after="120" w:line="288" w:lineRule="auto"/>
        <w:ind w:left="714" w:hanging="357"/>
        <w:contextualSpacing w:val="0"/>
        <w:jc w:val="both"/>
        <w:rPr>
          <w:rFonts w:ascii="Calibri Light" w:hAnsi="Calibri Light" w:cs="Calibri Light"/>
          <w:lang w:val="et-EE"/>
        </w:rPr>
      </w:pPr>
      <w:r w:rsidRPr="009A756A">
        <w:rPr>
          <w:rFonts w:ascii="Calibri Light" w:hAnsi="Calibri Light" w:cs="Calibri Light"/>
          <w:lang w:val="et-EE"/>
        </w:rPr>
        <w:t xml:space="preserve">Pool vastutab kohustuse rikkumise eest, välja arvatud, kui rikkumine on vabandatav. Kohustuse rikkumine on vabandatav, kui võlgnik rikkus kohustust vääramatu jõu tõttu. </w:t>
      </w:r>
    </w:p>
    <w:p w14:paraId="323A2B3F" w14:textId="1243CB4E" w:rsidR="00690B88" w:rsidRPr="009A756A" w:rsidRDefault="00EE04FC" w:rsidP="001E1B58">
      <w:pPr>
        <w:pStyle w:val="ListParagraph"/>
        <w:numPr>
          <w:ilvl w:val="1"/>
          <w:numId w:val="5"/>
        </w:numPr>
        <w:spacing w:after="120" w:line="288" w:lineRule="auto"/>
        <w:ind w:left="714" w:hanging="357"/>
        <w:contextualSpacing w:val="0"/>
        <w:jc w:val="both"/>
        <w:rPr>
          <w:rFonts w:ascii="Calibri Light" w:hAnsi="Calibri Light" w:cs="Calibri Light"/>
          <w:lang w:val="et-EE"/>
        </w:rPr>
      </w:pPr>
      <w:r w:rsidRPr="009A756A">
        <w:rPr>
          <w:rFonts w:ascii="Calibri Light" w:hAnsi="Calibri Light" w:cs="Calibri Light"/>
          <w:lang w:val="et-EE"/>
        </w:rPr>
        <w:t>Vääramatu jõud käesoleva Lepingu tähenduses on Õigusakti koostamine või muutmine, sõda, relvastatud kokkupõrked, rohkem kui 10 h kestvad elektrikatkestused, sideteenuste mitteosutamine Poolest mitteole</w:t>
      </w:r>
      <w:r w:rsidR="00C73E01" w:rsidRPr="009A756A">
        <w:rPr>
          <w:rFonts w:ascii="Calibri Light" w:hAnsi="Calibri Light" w:cs="Calibri Light"/>
          <w:lang w:val="et-EE"/>
        </w:rPr>
        <w:t>ne</w:t>
      </w:r>
      <w:r w:rsidRPr="009A756A">
        <w:rPr>
          <w:rFonts w:ascii="Calibri Light" w:hAnsi="Calibri Light" w:cs="Calibri Light"/>
          <w:lang w:val="et-EE"/>
        </w:rPr>
        <w:t>val põhjusel või muu asjaolu, mida Pool ei saanud mõjutada. Vääramatuks jõuks ei peeta käesoleva Lepingu tähenduses Poole ettevõttes toimunud streiki või töösulgu ja/või Poole rahaliste kohustu</w:t>
      </w:r>
      <w:r w:rsidR="00C73E01" w:rsidRPr="009A756A">
        <w:rPr>
          <w:rFonts w:ascii="Calibri Light" w:hAnsi="Calibri Light" w:cs="Calibri Light"/>
          <w:lang w:val="et-EE"/>
        </w:rPr>
        <w:t>s</w:t>
      </w:r>
      <w:r w:rsidRPr="009A756A">
        <w:rPr>
          <w:rFonts w:ascii="Calibri Light" w:hAnsi="Calibri Light" w:cs="Calibri Light"/>
          <w:lang w:val="et-EE"/>
        </w:rPr>
        <w:t xml:space="preserve">te mittetäitmistest tekkinud takistust. </w:t>
      </w:r>
    </w:p>
    <w:p w14:paraId="44250DD1" w14:textId="77777777" w:rsidR="00690B88" w:rsidRPr="009A756A" w:rsidRDefault="00EE04FC" w:rsidP="001E1B58">
      <w:pPr>
        <w:pStyle w:val="ListParagraph"/>
        <w:numPr>
          <w:ilvl w:val="1"/>
          <w:numId w:val="5"/>
        </w:numPr>
        <w:spacing w:after="120" w:line="288" w:lineRule="auto"/>
        <w:ind w:left="714" w:hanging="357"/>
        <w:contextualSpacing w:val="0"/>
        <w:jc w:val="both"/>
        <w:rPr>
          <w:rFonts w:ascii="Calibri Light" w:hAnsi="Calibri Light" w:cs="Calibri Light"/>
          <w:lang w:val="et-EE"/>
        </w:rPr>
      </w:pPr>
      <w:r w:rsidRPr="009A756A">
        <w:rPr>
          <w:rFonts w:ascii="Calibri Light" w:hAnsi="Calibri Light" w:cs="Calibri Light"/>
          <w:lang w:val="et-EE"/>
        </w:rPr>
        <w:t xml:space="preserve">Pool, kes ei saa vääramatu jõu asjaolude esinemise tõttu oma kohustusi täita teavitab teist Poolt vääramatu jõu esinemise asjaoludest esimesel võimalusel. </w:t>
      </w:r>
    </w:p>
    <w:p w14:paraId="5EAC4E06" w14:textId="5C8FEBF5" w:rsidR="00EE04FC" w:rsidRPr="009A756A" w:rsidRDefault="00690B88" w:rsidP="001E1B58">
      <w:pPr>
        <w:pStyle w:val="ListParagraph"/>
        <w:numPr>
          <w:ilvl w:val="1"/>
          <w:numId w:val="5"/>
        </w:numPr>
        <w:spacing w:after="120" w:line="288" w:lineRule="auto"/>
        <w:ind w:left="714" w:hanging="357"/>
        <w:contextualSpacing w:val="0"/>
        <w:jc w:val="both"/>
        <w:rPr>
          <w:rFonts w:ascii="Calibri Light" w:hAnsi="Calibri Light" w:cs="Calibri Light"/>
          <w:lang w:val="et-EE"/>
        </w:rPr>
      </w:pPr>
      <w:r w:rsidRPr="009A756A">
        <w:rPr>
          <w:rFonts w:ascii="Calibri Light" w:hAnsi="Calibri Light" w:cs="Calibri Light"/>
          <w:lang w:val="et-EE"/>
        </w:rPr>
        <w:t>V</w:t>
      </w:r>
      <w:r w:rsidR="00EE04FC" w:rsidRPr="009A756A">
        <w:rPr>
          <w:rFonts w:ascii="Calibri Light" w:hAnsi="Calibri Light" w:cs="Calibri Light"/>
          <w:lang w:val="et-EE"/>
        </w:rPr>
        <w:t>ääramatu jõu asjaolude esinemisel pikenevad Lepingust tulenevad tähtajad Vääramatu jõu asjaolude esinemise perioodi võrra.</w:t>
      </w:r>
    </w:p>
    <w:p w14:paraId="6DB87FEA" w14:textId="77777777" w:rsidR="00EE04FC" w:rsidRPr="009A756A" w:rsidRDefault="00EE04FC" w:rsidP="001E1B58">
      <w:pPr>
        <w:pStyle w:val="ListParagraph"/>
        <w:keepNext/>
        <w:numPr>
          <w:ilvl w:val="0"/>
          <w:numId w:val="5"/>
        </w:numPr>
        <w:spacing w:before="240" w:after="240" w:line="288" w:lineRule="auto"/>
        <w:ind w:left="431" w:hanging="431"/>
        <w:contextualSpacing w:val="0"/>
        <w:jc w:val="both"/>
        <w:rPr>
          <w:rFonts w:ascii="Calibri Light" w:hAnsi="Calibri Light" w:cs="Calibri Light"/>
          <w:caps/>
          <w:lang w:val="et-EE"/>
        </w:rPr>
      </w:pPr>
      <w:r w:rsidRPr="009A756A">
        <w:rPr>
          <w:rFonts w:ascii="Calibri Light" w:hAnsi="Calibri Light" w:cs="Calibri Light"/>
          <w:b/>
          <w:caps/>
          <w:lang w:val="et-EE"/>
        </w:rPr>
        <w:t xml:space="preserve">Teadete edastamine  </w:t>
      </w:r>
    </w:p>
    <w:p w14:paraId="07CA1F83" w14:textId="77777777" w:rsidR="00D86D12" w:rsidRPr="009A756A" w:rsidRDefault="00D86D12" w:rsidP="00D86D12">
      <w:pPr>
        <w:pStyle w:val="ListParagraph"/>
        <w:numPr>
          <w:ilvl w:val="1"/>
          <w:numId w:val="5"/>
        </w:numPr>
        <w:spacing w:after="120" w:line="288" w:lineRule="auto"/>
        <w:ind w:left="788" w:hanging="431"/>
        <w:contextualSpacing w:val="0"/>
        <w:jc w:val="both"/>
        <w:rPr>
          <w:rFonts w:ascii="Calibri Light" w:hAnsi="Calibri Light" w:cs="Calibri Light"/>
          <w:lang w:val="et-EE"/>
        </w:rPr>
      </w:pPr>
      <w:r w:rsidRPr="009A756A">
        <w:rPr>
          <w:rFonts w:ascii="Calibri Light" w:hAnsi="Calibri Light" w:cs="Calibri Light"/>
          <w:lang w:val="et-EE"/>
        </w:rPr>
        <w:t>Kõik Lepinguga nõutud teated, nõuded ja informatsioon tuleb edastada e-kirja teel käesolevas Lepingus näidatud e-posti aadressile. Pooled on kokku leppinud, et e-posti teel edastatud teated omavad ülimuslikkust teiste, muul viisil edastatud teadete ees ning kogu kirjavahetus, olenemata sellest, millisel muul viisil see on edastatud, tuleb edastada ka e-posti teel ühe (1) päeva jooksul arvates muude vahenditega edastatud teate saatmisest.</w:t>
      </w:r>
    </w:p>
    <w:p w14:paraId="3776D268" w14:textId="5E29BB71" w:rsidR="00EE04FC" w:rsidRPr="009A756A" w:rsidRDefault="00EE04FC" w:rsidP="001E1B58">
      <w:pPr>
        <w:pStyle w:val="ListParagraph"/>
        <w:numPr>
          <w:ilvl w:val="1"/>
          <w:numId w:val="5"/>
        </w:numPr>
        <w:spacing w:after="120" w:line="288" w:lineRule="auto"/>
        <w:ind w:left="788" w:hanging="431"/>
        <w:contextualSpacing w:val="0"/>
        <w:jc w:val="both"/>
        <w:rPr>
          <w:rFonts w:ascii="Calibri Light" w:hAnsi="Calibri Light" w:cs="Calibri Light"/>
          <w:lang w:val="et-EE"/>
        </w:rPr>
      </w:pPr>
      <w:r w:rsidRPr="009A756A">
        <w:rPr>
          <w:rFonts w:ascii="Calibri Light" w:hAnsi="Calibri Light" w:cs="Calibri Light"/>
          <w:lang w:val="et-EE"/>
        </w:rPr>
        <w:lastRenderedPageBreak/>
        <w:t xml:space="preserve">Pooled on kohustatud üksteist informeerima Poolte juriidiliste aadresside, pangakonto numbrite ja/või muude andmete muutumisest. Poolel, kes ei ole nimetatud nõuet täitnud, ei ole õigust väita, et teise Poole tegevus, mis tugines sellele Poolele viimasena teadaolevatele andmetele, ei vasta Lepingutingimustele või, et ta ei ole kätte saanud nimetatud andmetele tuginedes edastatud teateid. </w:t>
      </w:r>
    </w:p>
    <w:p w14:paraId="6472B2A6" w14:textId="77777777" w:rsidR="00EE04FC" w:rsidRPr="009A756A" w:rsidRDefault="00EE04FC" w:rsidP="001E1B58">
      <w:pPr>
        <w:pStyle w:val="ListParagraph"/>
        <w:numPr>
          <w:ilvl w:val="0"/>
          <w:numId w:val="5"/>
        </w:numPr>
        <w:spacing w:before="240" w:after="240" w:line="288" w:lineRule="auto"/>
        <w:ind w:left="431" w:hanging="431"/>
        <w:contextualSpacing w:val="0"/>
        <w:jc w:val="both"/>
        <w:rPr>
          <w:rFonts w:ascii="Calibri Light" w:hAnsi="Calibri Light" w:cs="Calibri Light"/>
          <w:b/>
          <w:caps/>
          <w:lang w:val="et-EE"/>
        </w:rPr>
      </w:pPr>
      <w:r w:rsidRPr="009A756A">
        <w:rPr>
          <w:rFonts w:ascii="Calibri Light" w:hAnsi="Calibri Light" w:cs="Calibri Light"/>
          <w:b/>
          <w:caps/>
          <w:lang w:val="et-EE"/>
        </w:rPr>
        <w:t xml:space="preserve"> Kohalduv õigus ja vaidluste lahendamine</w:t>
      </w:r>
    </w:p>
    <w:p w14:paraId="0EB0EB3D" w14:textId="4DDB17A6" w:rsidR="00BD0C0E" w:rsidRPr="009A756A" w:rsidRDefault="00EE04FC" w:rsidP="001E1B58">
      <w:pPr>
        <w:pStyle w:val="ListParagraph"/>
        <w:numPr>
          <w:ilvl w:val="1"/>
          <w:numId w:val="5"/>
        </w:numPr>
        <w:spacing w:after="120" w:line="288" w:lineRule="auto"/>
        <w:ind w:left="788" w:hanging="431"/>
        <w:contextualSpacing w:val="0"/>
        <w:jc w:val="both"/>
        <w:rPr>
          <w:rFonts w:ascii="Calibri Light" w:hAnsi="Calibri Light" w:cs="Calibri Light"/>
          <w:lang w:val="et-EE"/>
        </w:rPr>
      </w:pPr>
      <w:r w:rsidRPr="009A756A">
        <w:rPr>
          <w:rFonts w:ascii="Calibri Light" w:hAnsi="Calibri Light" w:cs="Calibri Light"/>
          <w:lang w:val="et-EE"/>
        </w:rPr>
        <w:t>Käesolev Leping on koostatud vastavalt Eesti Vabariigi seadustele ning selle</w:t>
      </w:r>
      <w:r w:rsidR="00C73E01" w:rsidRPr="009A756A">
        <w:rPr>
          <w:rFonts w:ascii="Calibri Light" w:hAnsi="Calibri Light" w:cs="Calibri Light"/>
          <w:lang w:val="et-EE"/>
        </w:rPr>
        <w:t>le</w:t>
      </w:r>
      <w:r w:rsidRPr="009A756A">
        <w:rPr>
          <w:rFonts w:ascii="Calibri Light" w:hAnsi="Calibri Light" w:cs="Calibri Light"/>
          <w:lang w:val="et-EE"/>
        </w:rPr>
        <w:t xml:space="preserve"> kohald</w:t>
      </w:r>
      <w:r w:rsidR="00BD0C0E" w:rsidRPr="009A756A">
        <w:rPr>
          <w:rFonts w:ascii="Calibri Light" w:hAnsi="Calibri Light" w:cs="Calibri Light"/>
          <w:lang w:val="et-EE"/>
        </w:rPr>
        <w:t>u</w:t>
      </w:r>
      <w:r w:rsidR="00C73E01" w:rsidRPr="009A756A">
        <w:rPr>
          <w:rFonts w:ascii="Calibri Light" w:hAnsi="Calibri Light" w:cs="Calibri Light"/>
          <w:lang w:val="et-EE"/>
        </w:rPr>
        <w:t>vad</w:t>
      </w:r>
      <w:r w:rsidR="00BD0C0E" w:rsidRPr="009A756A">
        <w:rPr>
          <w:rFonts w:ascii="Calibri Light" w:hAnsi="Calibri Light" w:cs="Calibri Light"/>
          <w:lang w:val="et-EE"/>
        </w:rPr>
        <w:t xml:space="preserve"> </w:t>
      </w:r>
      <w:r w:rsidRPr="009A756A">
        <w:rPr>
          <w:rFonts w:ascii="Calibri Light" w:hAnsi="Calibri Light" w:cs="Calibri Light"/>
          <w:lang w:val="et-EE"/>
        </w:rPr>
        <w:t xml:space="preserve">Eesti Vabariigi </w:t>
      </w:r>
      <w:r w:rsidR="00BD0C0E" w:rsidRPr="009A756A">
        <w:rPr>
          <w:rFonts w:ascii="Calibri Light" w:hAnsi="Calibri Light" w:cs="Calibri Light"/>
          <w:lang w:val="et-EE"/>
        </w:rPr>
        <w:t xml:space="preserve">Õigusaktid. </w:t>
      </w:r>
    </w:p>
    <w:p w14:paraId="2CC2F0DA" w14:textId="69272181" w:rsidR="00EE04FC" w:rsidRPr="009A756A" w:rsidRDefault="00EE04FC" w:rsidP="001E1B58">
      <w:pPr>
        <w:pStyle w:val="ListParagraph"/>
        <w:numPr>
          <w:ilvl w:val="1"/>
          <w:numId w:val="5"/>
        </w:numPr>
        <w:spacing w:after="120" w:line="288" w:lineRule="auto"/>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Pooltevahelised Lepingu täitmisega seotud vaidlused lahendatakse läbirääkimiste teel. Juhul, kui Pooltel ei õnnestu lahendada vaidlusi läbirääkimiste teel, lahendab vaidlused </w:t>
      </w:r>
      <w:r w:rsidR="00BD0C0E" w:rsidRPr="009A756A">
        <w:rPr>
          <w:rFonts w:ascii="Calibri Light" w:hAnsi="Calibri Light" w:cs="Calibri Light"/>
          <w:lang w:val="et-EE"/>
        </w:rPr>
        <w:t>Harju Maakohus</w:t>
      </w:r>
      <w:r w:rsidRPr="009A756A">
        <w:rPr>
          <w:rFonts w:ascii="Calibri Light" w:hAnsi="Calibri Light" w:cs="Calibri Light"/>
          <w:lang w:val="et-EE"/>
        </w:rPr>
        <w:t xml:space="preserve"> Eesti Vabariigi seadustes sätestatud korras. </w:t>
      </w:r>
    </w:p>
    <w:p w14:paraId="47CEDD2E" w14:textId="77777777" w:rsidR="00690B88" w:rsidRPr="009A756A" w:rsidRDefault="00690B88" w:rsidP="001E1B58">
      <w:pPr>
        <w:pStyle w:val="ListParagraph"/>
        <w:numPr>
          <w:ilvl w:val="0"/>
          <w:numId w:val="5"/>
        </w:numPr>
        <w:spacing w:before="240" w:after="240"/>
        <w:ind w:left="357" w:hanging="357"/>
        <w:contextualSpacing w:val="0"/>
        <w:jc w:val="both"/>
        <w:rPr>
          <w:rFonts w:ascii="Calibri Light" w:hAnsi="Calibri Light" w:cs="Calibri Light"/>
          <w:b/>
          <w:caps/>
          <w:lang w:val="et-EE"/>
        </w:rPr>
      </w:pPr>
      <w:r w:rsidRPr="009A756A">
        <w:rPr>
          <w:rFonts w:ascii="Calibri Light" w:hAnsi="Calibri Light" w:cs="Calibri Light"/>
          <w:b/>
          <w:caps/>
          <w:lang w:val="et-EE"/>
        </w:rPr>
        <w:t xml:space="preserve">Huvide konflikt </w:t>
      </w:r>
    </w:p>
    <w:p w14:paraId="4902C8CC" w14:textId="37A81F8B" w:rsidR="00690B88" w:rsidRPr="009A756A" w:rsidRDefault="00690B88" w:rsidP="001E1B58">
      <w:pPr>
        <w:pStyle w:val="ListParagraph"/>
        <w:numPr>
          <w:ilvl w:val="1"/>
          <w:numId w:val="5"/>
        </w:numPr>
        <w:spacing w:after="120"/>
        <w:ind w:left="788" w:hanging="431"/>
        <w:contextualSpacing w:val="0"/>
        <w:jc w:val="both"/>
        <w:rPr>
          <w:rFonts w:ascii="Calibri Light" w:hAnsi="Calibri Light" w:cs="Calibri Light"/>
          <w:b/>
          <w:caps/>
          <w:lang w:val="et-EE"/>
        </w:rPr>
      </w:pPr>
      <w:r w:rsidRPr="009A756A">
        <w:rPr>
          <w:rFonts w:ascii="Calibri Light" w:hAnsi="Calibri Light" w:cs="Calibri Light"/>
          <w:lang w:val="et-EE"/>
        </w:rPr>
        <w:t xml:space="preserve">Pooled kinnitavad, et mitte ükski Lepingu säte ei ole tõlgendatav kummagi Poole suhtes kohaldatava keelu- või piiranguna sõlmida samaväärseid või sarnaseid lepinguid teiste isikutega, kes tegelevad Pooltega samadel tegevusaladel. </w:t>
      </w:r>
    </w:p>
    <w:p w14:paraId="298879B7" w14:textId="33546DBD" w:rsidR="00E6030B" w:rsidRPr="009A756A" w:rsidRDefault="00E738CF" w:rsidP="001E1B58">
      <w:pPr>
        <w:pStyle w:val="ListParagraph"/>
        <w:numPr>
          <w:ilvl w:val="0"/>
          <w:numId w:val="5"/>
        </w:numPr>
        <w:spacing w:before="240" w:after="240"/>
        <w:ind w:left="357" w:hanging="357"/>
        <w:contextualSpacing w:val="0"/>
        <w:jc w:val="both"/>
        <w:rPr>
          <w:rFonts w:ascii="Calibri Light" w:hAnsi="Calibri Light" w:cs="Calibri Light"/>
          <w:b/>
          <w:caps/>
          <w:lang w:val="et-EE"/>
        </w:rPr>
      </w:pPr>
      <w:r w:rsidRPr="009A756A">
        <w:rPr>
          <w:rFonts w:ascii="Calibri Light" w:hAnsi="Calibri Light" w:cs="Calibri Light"/>
          <w:b/>
          <w:caps/>
          <w:lang w:val="et-EE"/>
        </w:rPr>
        <w:t>Lepingu kehtivus</w:t>
      </w:r>
      <w:r w:rsidR="00944120" w:rsidRPr="009A756A">
        <w:rPr>
          <w:rFonts w:ascii="Calibri Light" w:hAnsi="Calibri Light" w:cs="Calibri Light"/>
          <w:b/>
          <w:caps/>
          <w:lang w:val="et-EE"/>
        </w:rPr>
        <w:t>, muutmine</w:t>
      </w:r>
      <w:r w:rsidRPr="009A756A">
        <w:rPr>
          <w:rFonts w:ascii="Calibri Light" w:hAnsi="Calibri Light" w:cs="Calibri Light"/>
          <w:b/>
          <w:caps/>
          <w:lang w:val="et-EE"/>
        </w:rPr>
        <w:t xml:space="preserve"> </w:t>
      </w:r>
      <w:r w:rsidR="00CA2CFE" w:rsidRPr="009A756A">
        <w:rPr>
          <w:rFonts w:ascii="Calibri Light" w:hAnsi="Calibri Light" w:cs="Calibri Light"/>
          <w:b/>
          <w:caps/>
          <w:lang w:val="et-EE"/>
        </w:rPr>
        <w:t>ja lõpetamine</w:t>
      </w:r>
    </w:p>
    <w:p w14:paraId="4FA092A1" w14:textId="1396559B" w:rsidR="00EF6A73" w:rsidRPr="009A756A" w:rsidRDefault="00E738CF"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Leping </w:t>
      </w:r>
      <w:r w:rsidR="00E6030B" w:rsidRPr="009A756A">
        <w:rPr>
          <w:rFonts w:ascii="Calibri Light" w:hAnsi="Calibri Light" w:cs="Calibri Light"/>
          <w:lang w:val="et-EE"/>
        </w:rPr>
        <w:t>jõustub</w:t>
      </w:r>
      <w:r w:rsidR="00C64633" w:rsidRPr="009A756A">
        <w:rPr>
          <w:rFonts w:ascii="Calibri Light" w:hAnsi="Calibri Light" w:cs="Calibri Light"/>
          <w:lang w:val="et-EE"/>
        </w:rPr>
        <w:t xml:space="preserve">, kui mõlemad Pooled on </w:t>
      </w:r>
      <w:r w:rsidR="00E6030B" w:rsidRPr="009A756A">
        <w:rPr>
          <w:rFonts w:ascii="Calibri Light" w:hAnsi="Calibri Light" w:cs="Calibri Light"/>
          <w:lang w:val="et-EE"/>
        </w:rPr>
        <w:t>Lepingu allkirjasta</w:t>
      </w:r>
      <w:r w:rsidR="00C64633" w:rsidRPr="009A756A">
        <w:rPr>
          <w:rFonts w:ascii="Calibri Light" w:hAnsi="Calibri Light" w:cs="Calibri Light"/>
          <w:lang w:val="et-EE"/>
        </w:rPr>
        <w:t>nud.</w:t>
      </w:r>
      <w:r w:rsidR="000C4D57" w:rsidRPr="009A756A">
        <w:rPr>
          <w:rFonts w:ascii="Calibri Light" w:hAnsi="Calibri Light" w:cs="Calibri Light"/>
          <w:lang w:val="et-EE"/>
        </w:rPr>
        <w:t xml:space="preserve"> </w:t>
      </w:r>
    </w:p>
    <w:p w14:paraId="219150D5" w14:textId="121466DE" w:rsidR="00EF6A73" w:rsidRPr="009A756A" w:rsidRDefault="00944120"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Lepingut võib Poolte soovil muuta. Lepingu muudatused vormistatakse kirjalikult ja need jõustuvad peale allkirjastamist Poolte poolt.</w:t>
      </w:r>
      <w:r w:rsidR="00C64633" w:rsidRPr="009A756A">
        <w:rPr>
          <w:rFonts w:ascii="Calibri Light" w:hAnsi="Calibri Light" w:cs="Calibri Light"/>
          <w:lang w:val="et-EE"/>
        </w:rPr>
        <w:t xml:space="preserve"> Profiili muudatused, mis on edastatud e-postiga loetakse Lepingu lisaks. </w:t>
      </w:r>
    </w:p>
    <w:p w14:paraId="1B5258FA" w14:textId="33BB0095" w:rsidR="00EF6A73" w:rsidRPr="009A756A" w:rsidRDefault="003828D3"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Brandem</w:t>
      </w:r>
      <w:r w:rsidR="000C4D57" w:rsidRPr="009A756A">
        <w:rPr>
          <w:rFonts w:ascii="Calibri Light" w:hAnsi="Calibri Light" w:cs="Calibri Light"/>
          <w:lang w:val="et-EE"/>
        </w:rPr>
        <w:t xml:space="preserve"> alustab Teenuse </w:t>
      </w:r>
      <w:r w:rsidR="009F2891" w:rsidRPr="009A756A">
        <w:rPr>
          <w:rFonts w:ascii="Calibri Light" w:hAnsi="Calibri Light" w:cs="Calibri Light"/>
          <w:lang w:val="et-EE"/>
        </w:rPr>
        <w:t>osutamist</w:t>
      </w:r>
      <w:r w:rsidR="000C4D57" w:rsidRPr="009A756A">
        <w:rPr>
          <w:rFonts w:ascii="Calibri Light" w:hAnsi="Calibri Light" w:cs="Calibri Light"/>
          <w:lang w:val="et-EE"/>
        </w:rPr>
        <w:t xml:space="preserve"> peale Lepingu Lisas 2 sätestatud esimese osamakse laekumist </w:t>
      </w:r>
      <w:r w:rsidRPr="009A756A">
        <w:rPr>
          <w:rFonts w:ascii="Calibri Light" w:hAnsi="Calibri Light" w:cs="Calibri Light"/>
          <w:lang w:val="et-EE"/>
        </w:rPr>
        <w:t>Brandem</w:t>
      </w:r>
      <w:r w:rsidR="00C64633" w:rsidRPr="009A756A">
        <w:rPr>
          <w:rFonts w:ascii="Calibri Light" w:hAnsi="Calibri Light" w:cs="Calibri Light"/>
          <w:lang w:val="et-EE"/>
        </w:rPr>
        <w:t>i</w:t>
      </w:r>
      <w:r w:rsidR="000C4D57" w:rsidRPr="009A756A">
        <w:rPr>
          <w:rFonts w:ascii="Calibri Light" w:hAnsi="Calibri Light" w:cs="Calibri Light"/>
          <w:lang w:val="et-EE"/>
        </w:rPr>
        <w:t xml:space="preserve"> arvelduskontole.</w:t>
      </w:r>
    </w:p>
    <w:p w14:paraId="4DD43478" w14:textId="77777777" w:rsidR="00EF6A73" w:rsidRPr="009A756A" w:rsidRDefault="00E6030B"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Leping </w:t>
      </w:r>
      <w:r w:rsidR="00E738CF" w:rsidRPr="009A756A">
        <w:rPr>
          <w:rFonts w:ascii="Calibri Light" w:hAnsi="Calibri Light" w:cs="Calibri Light"/>
          <w:lang w:val="et-EE"/>
        </w:rPr>
        <w:t xml:space="preserve">kehtib, kuni Pooled on täielikult ja nõuetekohaselt täitnud kõik </w:t>
      </w:r>
      <w:r w:rsidR="00944120" w:rsidRPr="009A756A">
        <w:rPr>
          <w:rFonts w:ascii="Calibri Light" w:hAnsi="Calibri Light" w:cs="Calibri Light"/>
          <w:lang w:val="et-EE"/>
        </w:rPr>
        <w:t xml:space="preserve">Lepingust </w:t>
      </w:r>
      <w:r w:rsidR="00E738CF" w:rsidRPr="009A756A">
        <w:rPr>
          <w:rFonts w:ascii="Calibri Light" w:hAnsi="Calibri Light" w:cs="Calibri Light"/>
          <w:lang w:val="et-EE"/>
        </w:rPr>
        <w:t>tulenevad kohustused.</w:t>
      </w:r>
      <w:r w:rsidR="000C4D57" w:rsidRPr="009A756A">
        <w:rPr>
          <w:rFonts w:ascii="Calibri Light" w:hAnsi="Calibri Light" w:cs="Calibri Light"/>
          <w:lang w:val="et-EE"/>
        </w:rPr>
        <w:t xml:space="preserve"> </w:t>
      </w:r>
    </w:p>
    <w:p w14:paraId="0538D647" w14:textId="7CFB4007" w:rsidR="00CD43D9" w:rsidRPr="009A756A" w:rsidRDefault="003828D3"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Brandem</w:t>
      </w:r>
      <w:r w:rsidR="00EF6A73" w:rsidRPr="009A756A">
        <w:rPr>
          <w:rFonts w:ascii="Calibri Light" w:hAnsi="Calibri Light" w:cs="Calibri Light"/>
          <w:lang w:val="et-EE"/>
        </w:rPr>
        <w:t>i</w:t>
      </w:r>
      <w:r w:rsidR="00CD43D9" w:rsidRPr="009A756A">
        <w:rPr>
          <w:rFonts w:ascii="Calibri Light" w:hAnsi="Calibri Light" w:cs="Calibri Light"/>
          <w:lang w:val="et-EE"/>
        </w:rPr>
        <w:t>l on õigus Leping igal ajal lõpetada järgmistel juhtudel:</w:t>
      </w:r>
    </w:p>
    <w:p w14:paraId="70811A49" w14:textId="7E4E7A5F" w:rsidR="00CD43D9" w:rsidRPr="009A756A" w:rsidRDefault="00EE04FC" w:rsidP="001E1B58">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lang w:val="et-EE"/>
        </w:rPr>
        <w:t xml:space="preserve">Klient ei ole tasunud tähtaegselt osamakseid; </w:t>
      </w:r>
    </w:p>
    <w:p w14:paraId="23DA6113" w14:textId="24DBF762" w:rsidR="00CD43D9" w:rsidRPr="009A756A" w:rsidRDefault="00CD43D9" w:rsidP="001E1B58">
      <w:pPr>
        <w:pStyle w:val="ListParagraph"/>
        <w:numPr>
          <w:ilvl w:val="2"/>
          <w:numId w:val="5"/>
        </w:numPr>
        <w:spacing w:after="120"/>
        <w:ind w:left="1361" w:hanging="1004"/>
        <w:contextualSpacing w:val="0"/>
        <w:jc w:val="both"/>
        <w:rPr>
          <w:rFonts w:ascii="Calibri Light" w:hAnsi="Calibri Light" w:cs="Calibri Light"/>
          <w:lang w:val="et-EE"/>
        </w:rPr>
      </w:pPr>
      <w:r w:rsidRPr="009A756A">
        <w:rPr>
          <w:rFonts w:ascii="Calibri Light" w:hAnsi="Calibri Light" w:cs="Calibri Light"/>
          <w:lang w:val="et-EE"/>
        </w:rPr>
        <w:t xml:space="preserve">Tööde lõpuleviimise võimatuse tõttu </w:t>
      </w:r>
      <w:r w:rsidR="00DD2AE0" w:rsidRPr="009A756A">
        <w:rPr>
          <w:rFonts w:ascii="Calibri Light" w:hAnsi="Calibri Light" w:cs="Calibri Light"/>
          <w:lang w:val="et-EE"/>
        </w:rPr>
        <w:t>Klien</w:t>
      </w:r>
      <w:r w:rsidR="00EE04FC" w:rsidRPr="009A756A">
        <w:rPr>
          <w:rFonts w:ascii="Calibri Light" w:hAnsi="Calibri Light" w:cs="Calibri Light"/>
          <w:lang w:val="et-EE"/>
        </w:rPr>
        <w:t>dist</w:t>
      </w:r>
      <w:r w:rsidRPr="009A756A">
        <w:rPr>
          <w:rFonts w:ascii="Calibri Light" w:hAnsi="Calibri Light" w:cs="Calibri Light"/>
          <w:lang w:val="et-EE"/>
        </w:rPr>
        <w:t xml:space="preserve"> tulenevatel asjaoludel.</w:t>
      </w:r>
    </w:p>
    <w:p w14:paraId="7F4727DC" w14:textId="04CEF838" w:rsidR="00C431C2" w:rsidRPr="009A756A" w:rsidRDefault="00BD670C" w:rsidP="001E1B58">
      <w:pPr>
        <w:pStyle w:val="ListParagraph"/>
        <w:numPr>
          <w:ilvl w:val="1"/>
          <w:numId w:val="5"/>
        </w:numPr>
        <w:spacing w:after="120"/>
        <w:ind w:left="788" w:hanging="431"/>
        <w:contextualSpacing w:val="0"/>
        <w:jc w:val="both"/>
        <w:rPr>
          <w:rFonts w:ascii="Calibri Light" w:hAnsi="Calibri Light" w:cs="Calibri Light"/>
          <w:lang w:val="et-EE"/>
        </w:rPr>
      </w:pPr>
      <w:r w:rsidRPr="009A756A">
        <w:rPr>
          <w:rFonts w:ascii="Calibri Light" w:hAnsi="Calibri Light" w:cs="Calibri Light"/>
          <w:lang w:val="et-EE"/>
        </w:rPr>
        <w:t xml:space="preserve">Mõlemal Poolel </w:t>
      </w:r>
      <w:r w:rsidR="00E738CF" w:rsidRPr="009A756A">
        <w:rPr>
          <w:rFonts w:ascii="Calibri Light" w:hAnsi="Calibri Light" w:cs="Calibri Light"/>
          <w:lang w:val="et-EE"/>
        </w:rPr>
        <w:t xml:space="preserve">on õigus Leping </w:t>
      </w:r>
      <w:r w:rsidRPr="009A756A">
        <w:rPr>
          <w:rFonts w:ascii="Calibri Light" w:hAnsi="Calibri Light" w:cs="Calibri Light"/>
          <w:lang w:val="et-EE"/>
        </w:rPr>
        <w:t>igal ajal lõpetada</w:t>
      </w:r>
      <w:r w:rsidR="00E738CF" w:rsidRPr="009A756A">
        <w:rPr>
          <w:rFonts w:ascii="Calibri Light" w:hAnsi="Calibri Light" w:cs="Calibri Light"/>
          <w:lang w:val="et-EE"/>
        </w:rPr>
        <w:t xml:space="preserve">, kui </w:t>
      </w:r>
      <w:r w:rsidRPr="009A756A">
        <w:rPr>
          <w:rFonts w:ascii="Calibri Light" w:hAnsi="Calibri Light" w:cs="Calibri Light"/>
          <w:lang w:val="et-EE"/>
        </w:rPr>
        <w:t xml:space="preserve">teise Poole </w:t>
      </w:r>
      <w:r w:rsidR="00E738CF" w:rsidRPr="009A756A">
        <w:rPr>
          <w:rFonts w:ascii="Calibri Light" w:hAnsi="Calibri Light" w:cs="Calibri Light"/>
          <w:lang w:val="et-EE"/>
        </w:rPr>
        <w:t xml:space="preserve">süülise tegevuse või tegevusetuse tulemusena kaotab </w:t>
      </w:r>
      <w:r w:rsidRPr="009A756A">
        <w:rPr>
          <w:rFonts w:ascii="Calibri Light" w:hAnsi="Calibri Light" w:cs="Calibri Light"/>
          <w:lang w:val="et-EE"/>
        </w:rPr>
        <w:t xml:space="preserve">Pool </w:t>
      </w:r>
      <w:r w:rsidR="00E738CF" w:rsidRPr="009A756A">
        <w:rPr>
          <w:rFonts w:ascii="Calibri Light" w:hAnsi="Calibri Light" w:cs="Calibri Light"/>
          <w:lang w:val="et-EE"/>
        </w:rPr>
        <w:t>huvi Lepingu täitmise vastu.</w:t>
      </w:r>
    </w:p>
    <w:p w14:paraId="24B5ED2B" w14:textId="77777777" w:rsidR="00E5295A" w:rsidRPr="009A756A" w:rsidRDefault="00BD0C0E" w:rsidP="001E1B58">
      <w:pPr>
        <w:pStyle w:val="ListParagraph"/>
        <w:keepNext/>
        <w:numPr>
          <w:ilvl w:val="0"/>
          <w:numId w:val="5"/>
        </w:numPr>
        <w:spacing w:before="240" w:after="240"/>
        <w:ind w:left="431" w:hanging="431"/>
        <w:contextualSpacing w:val="0"/>
        <w:jc w:val="both"/>
        <w:rPr>
          <w:rFonts w:ascii="Calibri Light" w:hAnsi="Calibri Light" w:cs="Calibri Light"/>
          <w:b/>
          <w:caps/>
          <w:lang w:val="et-EE"/>
        </w:rPr>
      </w:pPr>
      <w:r w:rsidRPr="009A756A">
        <w:rPr>
          <w:rFonts w:ascii="Calibri Light" w:hAnsi="Calibri Light" w:cs="Calibri Light"/>
          <w:b/>
          <w:caps/>
          <w:lang w:val="et-EE"/>
        </w:rPr>
        <w:lastRenderedPageBreak/>
        <w:t>Poolte andmed</w:t>
      </w:r>
      <w:r w:rsidR="00E5295A" w:rsidRPr="009A756A">
        <w:rPr>
          <w:rFonts w:ascii="Calibri Light" w:hAnsi="Calibri Light" w:cs="Calibri Light"/>
          <w:b/>
          <w:caps/>
          <w:lang w:val="et-EE"/>
        </w:rPr>
        <w:t xml:space="preserve"> </w:t>
      </w:r>
    </w:p>
    <w:p w14:paraId="64135BBE" w14:textId="77777777" w:rsidR="00E5295A" w:rsidRPr="009A756A" w:rsidRDefault="00A71E44" w:rsidP="001E1B58">
      <w:pPr>
        <w:pStyle w:val="ListParagraph"/>
        <w:keepNext/>
        <w:numPr>
          <w:ilvl w:val="1"/>
          <w:numId w:val="5"/>
        </w:numPr>
        <w:spacing w:before="240" w:after="240"/>
        <w:contextualSpacing w:val="0"/>
        <w:jc w:val="both"/>
        <w:rPr>
          <w:rFonts w:ascii="Calibri Light" w:hAnsi="Calibri Light" w:cs="Calibri Light"/>
          <w:b/>
          <w:caps/>
          <w:lang w:val="et-EE"/>
        </w:rPr>
      </w:pPr>
      <w:r w:rsidRPr="009A756A">
        <w:rPr>
          <w:rFonts w:ascii="Calibri Light" w:hAnsi="Calibri Light" w:cs="Calibri Light"/>
          <w:lang w:val="et-EE"/>
        </w:rPr>
        <w:t>Poolte kontaktid Lepinguga seotud teadete edastamiseks on järgmised:</w:t>
      </w:r>
      <w:r w:rsidR="00E5295A" w:rsidRPr="009A756A">
        <w:rPr>
          <w:rFonts w:ascii="Calibri Light" w:hAnsi="Calibri Light" w:cs="Calibri Light"/>
          <w:lang w:val="et-EE"/>
        </w:rPr>
        <w:t xml:space="preserve"> </w:t>
      </w:r>
    </w:p>
    <w:p w14:paraId="3538D012" w14:textId="6B998419" w:rsidR="00E5295A" w:rsidRPr="009A756A" w:rsidRDefault="00DD2AE0" w:rsidP="001E1B58">
      <w:pPr>
        <w:pStyle w:val="ListParagraph"/>
        <w:keepNext/>
        <w:numPr>
          <w:ilvl w:val="2"/>
          <w:numId w:val="5"/>
        </w:numPr>
        <w:spacing w:before="240" w:after="240"/>
        <w:contextualSpacing w:val="0"/>
        <w:jc w:val="both"/>
        <w:rPr>
          <w:rFonts w:ascii="Calibri Light" w:hAnsi="Calibri Light" w:cs="Calibri Light"/>
          <w:b/>
          <w:caps/>
          <w:lang w:val="et-EE"/>
        </w:rPr>
      </w:pPr>
      <w:r w:rsidRPr="009A756A">
        <w:rPr>
          <w:rFonts w:ascii="Calibri Light" w:hAnsi="Calibri Light" w:cs="Calibri Light"/>
          <w:lang w:val="et-EE"/>
        </w:rPr>
        <w:t>Klient</w:t>
      </w:r>
      <w:r w:rsidR="000672E4" w:rsidRPr="009A756A">
        <w:rPr>
          <w:rFonts w:ascii="Calibri Light" w:hAnsi="Calibri Light" w:cs="Calibri Light"/>
          <w:lang w:val="et-EE"/>
        </w:rPr>
        <w:t>:</w:t>
      </w:r>
      <w:r w:rsidR="00486015" w:rsidRPr="009A756A">
        <w:rPr>
          <w:rFonts w:ascii="Calibri Light" w:hAnsi="Calibri Light" w:cs="Calibri Light"/>
        </w:rPr>
        <w:t xml:space="preserve"> Ergo Tars, </w:t>
      </w:r>
      <w:r w:rsidR="00486015" w:rsidRPr="009A756A">
        <w:rPr>
          <w:rFonts w:ascii="Calibri Light" w:hAnsi="Calibri Light" w:cs="Calibri Light"/>
          <w:lang w:val="et-EE"/>
        </w:rPr>
        <w:t>Riigi Info- ja Kommunikatsioonitehnoloogia Keskus</w:t>
      </w:r>
      <w:r w:rsidR="00486015" w:rsidRPr="009A756A">
        <w:rPr>
          <w:rFonts w:ascii="Calibri Light" w:hAnsi="Calibri Light" w:cs="Calibri Light"/>
          <w:lang w:val="et-EE"/>
        </w:rPr>
        <w:t>;</w:t>
      </w:r>
      <w:r w:rsidR="00486015" w:rsidRPr="009A756A">
        <w:rPr>
          <w:rFonts w:ascii="Calibri Light" w:hAnsi="Calibri Light" w:cs="Calibri Light"/>
        </w:rPr>
        <w:t xml:space="preserve"> </w:t>
      </w:r>
      <w:r w:rsidR="009A756A">
        <w:rPr>
          <w:rFonts w:ascii="Calibri Light" w:hAnsi="Calibri Light" w:cs="Calibri Light"/>
        </w:rPr>
        <w:t xml:space="preserve">+372 </w:t>
      </w:r>
      <w:r w:rsidR="00486015" w:rsidRPr="009A756A">
        <w:rPr>
          <w:rFonts w:ascii="Calibri Light" w:hAnsi="Calibri Light" w:cs="Calibri Light"/>
          <w:lang w:val="et-EE"/>
        </w:rPr>
        <w:t>5595 6909</w:t>
      </w:r>
      <w:r w:rsidR="00486015" w:rsidRPr="009A756A">
        <w:rPr>
          <w:rFonts w:ascii="Calibri Light" w:hAnsi="Calibri Light" w:cs="Calibri Light"/>
          <w:lang w:val="et-EE"/>
        </w:rPr>
        <w:t xml:space="preserve">; </w:t>
      </w:r>
      <w:r w:rsidR="006941B1" w:rsidRPr="009A756A">
        <w:rPr>
          <w:rFonts w:ascii="Calibri Light" w:hAnsi="Calibri Light" w:cs="Calibri Light"/>
          <w:lang w:val="et-EE"/>
        </w:rPr>
        <w:t xml:space="preserve"> </w:t>
      </w:r>
      <w:hyperlink r:id="rId11" w:history="1">
        <w:r w:rsidR="00486015" w:rsidRPr="009A756A">
          <w:rPr>
            <w:rStyle w:val="Hyperlink"/>
            <w:rFonts w:ascii="Calibri Light" w:hAnsi="Calibri Light" w:cs="Calibri Light"/>
            <w:lang w:val="et-EE"/>
          </w:rPr>
          <w:t>ergo.tars@rit.ee</w:t>
        </w:r>
      </w:hyperlink>
    </w:p>
    <w:p w14:paraId="2385C4E0" w14:textId="7689864D" w:rsidR="006A4096" w:rsidRPr="009A756A" w:rsidRDefault="003828D3" w:rsidP="001E1B58">
      <w:pPr>
        <w:pStyle w:val="ListParagraph"/>
        <w:keepNext/>
        <w:numPr>
          <w:ilvl w:val="2"/>
          <w:numId w:val="5"/>
        </w:numPr>
        <w:spacing w:before="240" w:after="240"/>
        <w:contextualSpacing w:val="0"/>
        <w:jc w:val="both"/>
        <w:rPr>
          <w:rFonts w:ascii="Calibri Light" w:hAnsi="Calibri Light" w:cs="Calibri Light"/>
          <w:b/>
          <w:caps/>
          <w:lang w:val="et-EE"/>
        </w:rPr>
      </w:pPr>
      <w:r w:rsidRPr="009A756A">
        <w:rPr>
          <w:rFonts w:ascii="Calibri Light" w:hAnsi="Calibri Light" w:cs="Calibri Light"/>
          <w:lang w:val="et-EE"/>
        </w:rPr>
        <w:t>Brandem</w:t>
      </w:r>
      <w:r w:rsidR="00CD6B18" w:rsidRPr="009A756A">
        <w:rPr>
          <w:rFonts w:ascii="Calibri Light" w:hAnsi="Calibri Light" w:cs="Calibri Light"/>
          <w:lang w:val="et-EE"/>
        </w:rPr>
        <w:t xml:space="preserve">: </w:t>
      </w:r>
      <w:r w:rsidR="00ED0272" w:rsidRPr="009A756A">
        <w:rPr>
          <w:rFonts w:ascii="Calibri Light" w:hAnsi="Calibri Light" w:cs="Calibri Light"/>
          <w:lang w:val="et-EE"/>
        </w:rPr>
        <w:t>Minna-Maria Lõbus</w:t>
      </w:r>
      <w:r w:rsidR="00EB5D89" w:rsidRPr="009A756A">
        <w:rPr>
          <w:rFonts w:ascii="Calibri Light" w:hAnsi="Calibri Light" w:cs="Calibri Light"/>
          <w:lang w:val="et-EE"/>
        </w:rPr>
        <w:t xml:space="preserve">; +372 </w:t>
      </w:r>
      <w:r w:rsidR="00ED0272" w:rsidRPr="009A756A">
        <w:rPr>
          <w:rFonts w:ascii="Calibri Light" w:hAnsi="Calibri Light" w:cs="Calibri Light"/>
          <w:lang w:val="et-EE"/>
        </w:rPr>
        <w:t>512 6674</w:t>
      </w:r>
      <w:r w:rsidR="00EB5D89" w:rsidRPr="009A756A">
        <w:rPr>
          <w:rFonts w:ascii="Calibri Light" w:hAnsi="Calibri Light" w:cs="Calibri Light"/>
          <w:lang w:val="et-EE"/>
        </w:rPr>
        <w:t xml:space="preserve">; </w:t>
      </w:r>
      <w:hyperlink r:id="rId12" w:history="1">
        <w:r w:rsidR="00ED0272" w:rsidRPr="009A756A">
          <w:rPr>
            <w:rStyle w:val="Hyperlink"/>
            <w:rFonts w:ascii="Calibri Light" w:hAnsi="Calibri Light" w:cs="Calibri Light"/>
            <w:lang w:val="et-EE"/>
          </w:rPr>
          <w:t>minna@brandem.ee</w:t>
        </w:r>
      </w:hyperlink>
      <w:r w:rsidR="00EB5D89" w:rsidRPr="009A756A">
        <w:rPr>
          <w:rFonts w:ascii="Calibri Light" w:hAnsi="Calibri Light" w:cs="Calibri Light"/>
          <w:lang w:val="et-EE"/>
        </w:rPr>
        <w:t xml:space="preserve"> </w:t>
      </w:r>
    </w:p>
    <w:p w14:paraId="1062CFA0" w14:textId="77777777" w:rsidR="00486015" w:rsidRPr="009A756A" w:rsidRDefault="00486015" w:rsidP="00753FA3">
      <w:pPr>
        <w:jc w:val="both"/>
        <w:rPr>
          <w:rFonts w:ascii="Calibri Light" w:hAnsi="Calibri Light" w:cs="Calibri Light"/>
          <w:lang w:val="et-EE"/>
        </w:rPr>
      </w:pPr>
    </w:p>
    <w:p w14:paraId="28FF9777" w14:textId="77777777" w:rsidR="00486015" w:rsidRPr="009A756A" w:rsidRDefault="00486015" w:rsidP="00753FA3">
      <w:pPr>
        <w:jc w:val="both"/>
        <w:rPr>
          <w:rFonts w:ascii="Calibri Light" w:hAnsi="Calibri Light" w:cs="Calibri Light"/>
          <w:lang w:val="et-EE"/>
        </w:rPr>
      </w:pPr>
    </w:p>
    <w:p w14:paraId="0AFDE629" w14:textId="39C3D643" w:rsidR="00753FA3" w:rsidRPr="009A756A" w:rsidRDefault="00753FA3" w:rsidP="00753FA3">
      <w:pPr>
        <w:jc w:val="both"/>
        <w:rPr>
          <w:rFonts w:ascii="Calibri Light" w:hAnsi="Calibri Light" w:cs="Calibri Light"/>
          <w:lang w:val="et-EE"/>
        </w:rPr>
      </w:pPr>
      <w:r w:rsidRPr="009A756A">
        <w:rPr>
          <w:rFonts w:ascii="Calibri Light" w:hAnsi="Calibri Light" w:cs="Calibri Light"/>
          <w:lang w:val="et-EE"/>
        </w:rPr>
        <w:t>/allkirjastatud digitaalselt/</w:t>
      </w:r>
      <w:r w:rsidRPr="009A756A">
        <w:rPr>
          <w:rFonts w:ascii="Calibri Light" w:hAnsi="Calibri Light" w:cs="Calibri Light"/>
          <w:lang w:val="et-EE"/>
        </w:rPr>
        <w:tab/>
      </w:r>
      <w:r w:rsidRPr="009A756A">
        <w:rPr>
          <w:rFonts w:ascii="Calibri Light" w:hAnsi="Calibri Light" w:cs="Calibri Light"/>
          <w:lang w:val="et-EE"/>
        </w:rPr>
        <w:tab/>
      </w:r>
      <w:r w:rsidRPr="009A756A">
        <w:rPr>
          <w:rFonts w:ascii="Calibri Light" w:hAnsi="Calibri Light" w:cs="Calibri Light"/>
          <w:lang w:val="et-EE"/>
        </w:rPr>
        <w:tab/>
      </w:r>
      <w:r w:rsidRPr="009A756A">
        <w:rPr>
          <w:rFonts w:ascii="Calibri Light" w:hAnsi="Calibri Light" w:cs="Calibri Light"/>
          <w:lang w:val="et-EE"/>
        </w:rPr>
        <w:tab/>
      </w:r>
      <w:r w:rsidRPr="009A756A">
        <w:rPr>
          <w:rFonts w:ascii="Calibri Light" w:hAnsi="Calibri Light" w:cs="Calibri Light"/>
          <w:lang w:val="et-EE"/>
        </w:rPr>
        <w:tab/>
      </w:r>
      <w:r w:rsidRPr="009A756A">
        <w:rPr>
          <w:rFonts w:ascii="Calibri Light" w:hAnsi="Calibri Light" w:cs="Calibri Light"/>
          <w:lang w:val="et-EE"/>
        </w:rPr>
        <w:tab/>
        <w:t>/allkirjastatud digitaalselt/</w:t>
      </w:r>
    </w:p>
    <w:p w14:paraId="3DEB510B" w14:textId="14B338DA" w:rsidR="003C0018" w:rsidRPr="009A756A" w:rsidRDefault="00DD2AE0" w:rsidP="009F2891">
      <w:pPr>
        <w:jc w:val="both"/>
        <w:rPr>
          <w:rFonts w:ascii="Calibri Light" w:hAnsi="Calibri Light" w:cs="Calibri Light"/>
          <w:lang w:val="et-EE"/>
        </w:rPr>
      </w:pPr>
      <w:r w:rsidRPr="009A756A">
        <w:rPr>
          <w:rFonts w:ascii="Calibri Light" w:hAnsi="Calibri Light" w:cs="Calibri Light"/>
          <w:lang w:val="et-EE"/>
        </w:rPr>
        <w:t>Klient</w:t>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6A4096" w:rsidRPr="009A756A">
        <w:rPr>
          <w:rFonts w:ascii="Calibri Light" w:hAnsi="Calibri Light" w:cs="Calibri Light"/>
          <w:lang w:val="et-EE"/>
        </w:rPr>
        <w:tab/>
      </w:r>
      <w:r w:rsidR="00753FA3" w:rsidRPr="009A756A">
        <w:rPr>
          <w:rFonts w:ascii="Calibri Light" w:hAnsi="Calibri Light" w:cs="Calibri Light"/>
          <w:lang w:val="et-EE"/>
        </w:rPr>
        <w:tab/>
      </w:r>
      <w:r w:rsidR="00753FA3" w:rsidRPr="009A756A">
        <w:rPr>
          <w:rFonts w:ascii="Calibri Light" w:hAnsi="Calibri Light" w:cs="Calibri Light"/>
          <w:lang w:val="et-EE"/>
        </w:rPr>
        <w:tab/>
      </w:r>
      <w:r w:rsidR="003828D3" w:rsidRPr="009A756A">
        <w:rPr>
          <w:rFonts w:ascii="Calibri Light" w:hAnsi="Calibri Light" w:cs="Calibri Light"/>
          <w:lang w:val="et-EE"/>
        </w:rPr>
        <w:t>Brandem</w:t>
      </w:r>
    </w:p>
    <w:sectPr w:rsidR="003C0018" w:rsidRPr="009A756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E5F7" w14:textId="77777777" w:rsidR="00802C69" w:rsidRDefault="00802C69" w:rsidP="009B10CB">
      <w:pPr>
        <w:spacing w:after="0" w:line="240" w:lineRule="auto"/>
      </w:pPr>
      <w:r>
        <w:separator/>
      </w:r>
    </w:p>
  </w:endnote>
  <w:endnote w:type="continuationSeparator" w:id="0">
    <w:p w14:paraId="0C229F46" w14:textId="77777777" w:rsidR="00802C69" w:rsidRDefault="00802C69" w:rsidP="009B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tzerland">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01098"/>
      <w:docPartObj>
        <w:docPartGallery w:val="Page Numbers (Bottom of Page)"/>
        <w:docPartUnique/>
      </w:docPartObj>
    </w:sdtPr>
    <w:sdtEndPr>
      <w:rPr>
        <w:noProof/>
      </w:rPr>
    </w:sdtEndPr>
    <w:sdtContent>
      <w:p w14:paraId="0738CDD5" w14:textId="72AECB29" w:rsidR="009B10CB" w:rsidRDefault="009B10CB">
        <w:pPr>
          <w:pStyle w:val="Footer"/>
          <w:jc w:val="center"/>
        </w:pPr>
        <w:r>
          <w:fldChar w:fldCharType="begin"/>
        </w:r>
        <w:r>
          <w:instrText xml:space="preserve"> PAGE   \* MERGEFORMAT </w:instrText>
        </w:r>
        <w:r>
          <w:fldChar w:fldCharType="separate"/>
        </w:r>
        <w:r w:rsidR="00DF5D22">
          <w:rPr>
            <w:noProof/>
          </w:rPr>
          <w:t>1</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DF5D22">
          <w:rPr>
            <w:noProof/>
          </w:rPr>
          <w:t>8</w:t>
        </w:r>
        <w:r>
          <w:rPr>
            <w:noProof/>
          </w:rPr>
          <w:fldChar w:fldCharType="end"/>
        </w:r>
      </w:p>
    </w:sdtContent>
  </w:sdt>
  <w:p w14:paraId="2AB32639" w14:textId="77777777" w:rsidR="009B10CB" w:rsidRDefault="009B1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4030B" w14:textId="77777777" w:rsidR="00802C69" w:rsidRDefault="00802C69" w:rsidP="009B10CB">
      <w:pPr>
        <w:spacing w:after="0" w:line="240" w:lineRule="auto"/>
      </w:pPr>
      <w:r>
        <w:separator/>
      </w:r>
    </w:p>
  </w:footnote>
  <w:footnote w:type="continuationSeparator" w:id="0">
    <w:p w14:paraId="7D0B5C3D" w14:textId="77777777" w:rsidR="00802C69" w:rsidRDefault="00802C69" w:rsidP="009B1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230A"/>
    <w:multiLevelType w:val="hybridMultilevel"/>
    <w:tmpl w:val="3154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A436C"/>
    <w:multiLevelType w:val="multilevel"/>
    <w:tmpl w:val="BF245316"/>
    <w:lvl w:ilvl="0">
      <w:start w:val="1"/>
      <w:numFmt w:val="decimal"/>
      <w:lvlText w:val="%1."/>
      <w:lvlJc w:val="left"/>
      <w:pPr>
        <w:ind w:left="705" w:hanging="705"/>
      </w:pPr>
      <w:rPr>
        <w:rFonts w:hint="default"/>
        <w:b/>
      </w:rPr>
    </w:lvl>
    <w:lvl w:ilvl="1">
      <w:start w:val="1"/>
      <w:numFmt w:val="decimal"/>
      <w:isLgl/>
      <w:lvlText w:val="%1.%2"/>
      <w:lvlJc w:val="left"/>
      <w:pPr>
        <w:ind w:left="1496" w:hanging="1005"/>
      </w:pPr>
      <w:rPr>
        <w:rFonts w:hint="default"/>
        <w:b w:val="0"/>
      </w:rPr>
    </w:lvl>
    <w:lvl w:ilvl="2">
      <w:start w:val="1"/>
      <w:numFmt w:val="decimal"/>
      <w:isLgl/>
      <w:lvlText w:val="%1.%2.%3"/>
      <w:lvlJc w:val="left"/>
      <w:pPr>
        <w:ind w:left="1005" w:hanging="1005"/>
      </w:pPr>
      <w:rPr>
        <w:rFonts w:hint="default"/>
        <w:b w:val="0"/>
      </w:rPr>
    </w:lvl>
    <w:lvl w:ilvl="3">
      <w:start w:val="1"/>
      <w:numFmt w:val="decimal"/>
      <w:isLgl/>
      <w:lvlText w:val="%1.%2.%3.%4"/>
      <w:lvlJc w:val="left"/>
      <w:pPr>
        <w:ind w:left="1005" w:hanging="100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93E50"/>
    <w:multiLevelType w:val="multilevel"/>
    <w:tmpl w:val="143ED65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0525EA"/>
    <w:multiLevelType w:val="multilevel"/>
    <w:tmpl w:val="1C369A42"/>
    <w:lvl w:ilvl="0">
      <w:start w:val="1"/>
      <w:numFmt w:val="decimal"/>
      <w:lvlText w:val="%1."/>
      <w:lvlJc w:val="left"/>
      <w:pPr>
        <w:ind w:left="1065" w:hanging="705"/>
      </w:pPr>
      <w:rPr>
        <w:rFonts w:hint="default"/>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1A30A8"/>
    <w:multiLevelType w:val="hybridMultilevel"/>
    <w:tmpl w:val="57F00FF0"/>
    <w:lvl w:ilvl="0" w:tplc="F294DC8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4A435C"/>
    <w:multiLevelType w:val="multilevel"/>
    <w:tmpl w:val="B4C6A216"/>
    <w:lvl w:ilvl="0">
      <w:start w:val="10"/>
      <w:numFmt w:val="decimal"/>
      <w:lvlText w:val="%1"/>
      <w:lvlJc w:val="left"/>
      <w:pPr>
        <w:ind w:left="410" w:hanging="410"/>
      </w:pPr>
      <w:rPr>
        <w:rFonts w:hint="default"/>
      </w:rPr>
    </w:lvl>
    <w:lvl w:ilvl="1">
      <w:start w:val="1"/>
      <w:numFmt w:val="decimal"/>
      <w:lvlText w:val="%1.%2"/>
      <w:lvlJc w:val="left"/>
      <w:pPr>
        <w:ind w:left="820" w:hanging="41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6" w15:restartNumberingAfterBreak="0">
    <w:nsid w:val="4FF00383"/>
    <w:multiLevelType w:val="hybridMultilevel"/>
    <w:tmpl w:val="AAE6C1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6468A8"/>
    <w:multiLevelType w:val="multilevel"/>
    <w:tmpl w:val="BF245316"/>
    <w:lvl w:ilvl="0">
      <w:start w:val="1"/>
      <w:numFmt w:val="decimal"/>
      <w:lvlText w:val="%1."/>
      <w:lvlJc w:val="left"/>
      <w:pPr>
        <w:ind w:left="1065" w:hanging="705"/>
      </w:pPr>
      <w:rPr>
        <w:rFonts w:hint="default"/>
        <w:b/>
      </w:rPr>
    </w:lvl>
    <w:lvl w:ilvl="1">
      <w:start w:val="1"/>
      <w:numFmt w:val="decimal"/>
      <w:isLgl/>
      <w:lvlText w:val="%1.%2"/>
      <w:lvlJc w:val="left"/>
      <w:pPr>
        <w:ind w:left="1856" w:hanging="1005"/>
      </w:pPr>
      <w:rPr>
        <w:rFonts w:hint="default"/>
        <w:b w:val="0"/>
      </w:rPr>
    </w:lvl>
    <w:lvl w:ilvl="2">
      <w:start w:val="1"/>
      <w:numFmt w:val="decimal"/>
      <w:isLgl/>
      <w:lvlText w:val="%1.%2.%3"/>
      <w:lvlJc w:val="left"/>
      <w:pPr>
        <w:ind w:left="1365" w:hanging="1005"/>
      </w:pPr>
      <w:rPr>
        <w:rFonts w:hint="default"/>
        <w:b w:val="0"/>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D00D2F"/>
    <w:multiLevelType w:val="multilevel"/>
    <w:tmpl w:val="893C64A8"/>
    <w:lvl w:ilvl="0">
      <w:start w:val="1"/>
      <w:numFmt w:val="decimal"/>
      <w:lvlText w:val="%1."/>
      <w:lvlJc w:val="left"/>
      <w:pPr>
        <w:ind w:left="1065" w:hanging="705"/>
      </w:pPr>
      <w:rPr>
        <w:rFonts w:hint="default"/>
        <w:b/>
      </w:rPr>
    </w:lvl>
    <w:lvl w:ilvl="1">
      <w:start w:val="1"/>
      <w:numFmt w:val="decimal"/>
      <w:isLgl/>
      <w:lvlText w:val="%1.%2"/>
      <w:lvlJc w:val="left"/>
      <w:pPr>
        <w:ind w:left="1365" w:hanging="1005"/>
      </w:pPr>
      <w:rPr>
        <w:rFonts w:hint="default"/>
      </w:rPr>
    </w:lvl>
    <w:lvl w:ilvl="2">
      <w:start w:val="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DE7C01"/>
    <w:multiLevelType w:val="multilevel"/>
    <w:tmpl w:val="8E88890E"/>
    <w:lvl w:ilvl="0">
      <w:start w:val="1"/>
      <w:numFmt w:val="decimal"/>
      <w:lvlText w:val="%1."/>
      <w:lvlJc w:val="left"/>
      <w:pPr>
        <w:ind w:left="720" w:hanging="360"/>
      </w:p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8C5114"/>
    <w:multiLevelType w:val="hybridMultilevel"/>
    <w:tmpl w:val="F75E9182"/>
    <w:lvl w:ilvl="0" w:tplc="EC52B81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597B95"/>
    <w:multiLevelType w:val="multilevel"/>
    <w:tmpl w:val="BF245316"/>
    <w:lvl w:ilvl="0">
      <w:start w:val="1"/>
      <w:numFmt w:val="decimal"/>
      <w:lvlText w:val="%1."/>
      <w:lvlJc w:val="left"/>
      <w:pPr>
        <w:ind w:left="1065" w:hanging="705"/>
      </w:pPr>
      <w:rPr>
        <w:rFonts w:hint="default"/>
        <w:b/>
      </w:rPr>
    </w:lvl>
    <w:lvl w:ilvl="1">
      <w:start w:val="1"/>
      <w:numFmt w:val="decimal"/>
      <w:isLgl/>
      <w:lvlText w:val="%1.%2"/>
      <w:lvlJc w:val="left"/>
      <w:pPr>
        <w:ind w:left="1856" w:hanging="1005"/>
      </w:pPr>
      <w:rPr>
        <w:rFonts w:hint="default"/>
        <w:b w:val="0"/>
      </w:rPr>
    </w:lvl>
    <w:lvl w:ilvl="2">
      <w:start w:val="1"/>
      <w:numFmt w:val="decimal"/>
      <w:isLgl/>
      <w:lvlText w:val="%1.%2.%3"/>
      <w:lvlJc w:val="left"/>
      <w:pPr>
        <w:ind w:left="1365" w:hanging="1005"/>
      </w:pPr>
      <w:rPr>
        <w:rFonts w:hint="default"/>
        <w:b w:val="0"/>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BA0FD9"/>
    <w:multiLevelType w:val="hybridMultilevel"/>
    <w:tmpl w:val="6A56D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67319081">
    <w:abstractNumId w:val="10"/>
  </w:num>
  <w:num w:numId="2" w16cid:durableId="1794638521">
    <w:abstractNumId w:val="3"/>
  </w:num>
  <w:num w:numId="3" w16cid:durableId="1643346757">
    <w:abstractNumId w:val="9"/>
  </w:num>
  <w:num w:numId="4" w16cid:durableId="1375883199">
    <w:abstractNumId w:val="12"/>
  </w:num>
  <w:num w:numId="5" w16cid:durableId="1249266113">
    <w:abstractNumId w:val="11"/>
  </w:num>
  <w:num w:numId="6" w16cid:durableId="636649103">
    <w:abstractNumId w:val="2"/>
  </w:num>
  <w:num w:numId="7" w16cid:durableId="733434192">
    <w:abstractNumId w:val="5"/>
  </w:num>
  <w:num w:numId="8" w16cid:durableId="456265570">
    <w:abstractNumId w:val="8"/>
  </w:num>
  <w:num w:numId="9" w16cid:durableId="2110732397">
    <w:abstractNumId w:val="4"/>
  </w:num>
  <w:num w:numId="10" w16cid:durableId="1925456784">
    <w:abstractNumId w:val="0"/>
  </w:num>
  <w:num w:numId="11" w16cid:durableId="201523915">
    <w:abstractNumId w:val="1"/>
  </w:num>
  <w:num w:numId="12" w16cid:durableId="640968062">
    <w:abstractNumId w:val="6"/>
  </w:num>
  <w:num w:numId="13" w16cid:durableId="1593735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CF"/>
    <w:rsid w:val="00044BF4"/>
    <w:rsid w:val="000477AE"/>
    <w:rsid w:val="00060F13"/>
    <w:rsid w:val="0006152E"/>
    <w:rsid w:val="00063250"/>
    <w:rsid w:val="00064FC5"/>
    <w:rsid w:val="00066EB0"/>
    <w:rsid w:val="000672E4"/>
    <w:rsid w:val="000737E1"/>
    <w:rsid w:val="000828EC"/>
    <w:rsid w:val="00087AB5"/>
    <w:rsid w:val="000A3DB6"/>
    <w:rsid w:val="000A6CAA"/>
    <w:rsid w:val="000A7B9F"/>
    <w:rsid w:val="000B7DF7"/>
    <w:rsid w:val="000C4D57"/>
    <w:rsid w:val="000C733A"/>
    <w:rsid w:val="000D177C"/>
    <w:rsid w:val="000D6D21"/>
    <w:rsid w:val="000E4336"/>
    <w:rsid w:val="00115F00"/>
    <w:rsid w:val="00120865"/>
    <w:rsid w:val="00120E2A"/>
    <w:rsid w:val="00124A0D"/>
    <w:rsid w:val="00126862"/>
    <w:rsid w:val="001268F0"/>
    <w:rsid w:val="0013042F"/>
    <w:rsid w:val="00143689"/>
    <w:rsid w:val="0014461D"/>
    <w:rsid w:val="0014482C"/>
    <w:rsid w:val="00147A76"/>
    <w:rsid w:val="0015077D"/>
    <w:rsid w:val="00156C42"/>
    <w:rsid w:val="00164E36"/>
    <w:rsid w:val="00173771"/>
    <w:rsid w:val="001816E1"/>
    <w:rsid w:val="00181B41"/>
    <w:rsid w:val="00184680"/>
    <w:rsid w:val="00184CB5"/>
    <w:rsid w:val="00190FFD"/>
    <w:rsid w:val="001A551B"/>
    <w:rsid w:val="001A76F8"/>
    <w:rsid w:val="001B2B7E"/>
    <w:rsid w:val="001C4F13"/>
    <w:rsid w:val="001D6AB9"/>
    <w:rsid w:val="001E1B58"/>
    <w:rsid w:val="001E3A84"/>
    <w:rsid w:val="001E6F0F"/>
    <w:rsid w:val="001F0E64"/>
    <w:rsid w:val="001F7541"/>
    <w:rsid w:val="00211E13"/>
    <w:rsid w:val="00222BE3"/>
    <w:rsid w:val="00224419"/>
    <w:rsid w:val="00227DFC"/>
    <w:rsid w:val="00246D52"/>
    <w:rsid w:val="00247CB2"/>
    <w:rsid w:val="002523C6"/>
    <w:rsid w:val="002546F3"/>
    <w:rsid w:val="00257492"/>
    <w:rsid w:val="00273791"/>
    <w:rsid w:val="00273A0D"/>
    <w:rsid w:val="00282F0C"/>
    <w:rsid w:val="00285EBD"/>
    <w:rsid w:val="002867C0"/>
    <w:rsid w:val="00295F84"/>
    <w:rsid w:val="002A4F8C"/>
    <w:rsid w:val="002A5859"/>
    <w:rsid w:val="002B233E"/>
    <w:rsid w:val="002B6941"/>
    <w:rsid w:val="002C6A84"/>
    <w:rsid w:val="002D0C63"/>
    <w:rsid w:val="002E0D43"/>
    <w:rsid w:val="002E34D4"/>
    <w:rsid w:val="002F343B"/>
    <w:rsid w:val="00303D7D"/>
    <w:rsid w:val="0030537B"/>
    <w:rsid w:val="00313E54"/>
    <w:rsid w:val="0032093F"/>
    <w:rsid w:val="00340981"/>
    <w:rsid w:val="00354040"/>
    <w:rsid w:val="00356BA2"/>
    <w:rsid w:val="00364A38"/>
    <w:rsid w:val="003752D1"/>
    <w:rsid w:val="00376DEB"/>
    <w:rsid w:val="003828D3"/>
    <w:rsid w:val="003844F9"/>
    <w:rsid w:val="003850DF"/>
    <w:rsid w:val="00385D3A"/>
    <w:rsid w:val="00390371"/>
    <w:rsid w:val="003A31D0"/>
    <w:rsid w:val="003B57D8"/>
    <w:rsid w:val="003C0018"/>
    <w:rsid w:val="003C18A0"/>
    <w:rsid w:val="003C786F"/>
    <w:rsid w:val="003D3D92"/>
    <w:rsid w:val="003D43AC"/>
    <w:rsid w:val="003E0182"/>
    <w:rsid w:val="003E6B78"/>
    <w:rsid w:val="003E79E8"/>
    <w:rsid w:val="003F2BCF"/>
    <w:rsid w:val="003F4972"/>
    <w:rsid w:val="00407DA9"/>
    <w:rsid w:val="00417C19"/>
    <w:rsid w:val="00417F5B"/>
    <w:rsid w:val="004262B8"/>
    <w:rsid w:val="00426953"/>
    <w:rsid w:val="00431521"/>
    <w:rsid w:val="004350A8"/>
    <w:rsid w:val="00441F38"/>
    <w:rsid w:val="0044266F"/>
    <w:rsid w:val="00445957"/>
    <w:rsid w:val="00450097"/>
    <w:rsid w:val="004576E0"/>
    <w:rsid w:val="00466B4A"/>
    <w:rsid w:val="00472122"/>
    <w:rsid w:val="00473AE0"/>
    <w:rsid w:val="00477C99"/>
    <w:rsid w:val="0048103B"/>
    <w:rsid w:val="0048410F"/>
    <w:rsid w:val="00486015"/>
    <w:rsid w:val="0049084B"/>
    <w:rsid w:val="00493C8E"/>
    <w:rsid w:val="004A53CD"/>
    <w:rsid w:val="004C00DB"/>
    <w:rsid w:val="004D09F0"/>
    <w:rsid w:val="004D26EC"/>
    <w:rsid w:val="004E2350"/>
    <w:rsid w:val="004E6812"/>
    <w:rsid w:val="004F04C6"/>
    <w:rsid w:val="00502AEE"/>
    <w:rsid w:val="00507C9F"/>
    <w:rsid w:val="00514938"/>
    <w:rsid w:val="00530B0E"/>
    <w:rsid w:val="00531321"/>
    <w:rsid w:val="00537933"/>
    <w:rsid w:val="005456FB"/>
    <w:rsid w:val="00561599"/>
    <w:rsid w:val="00562671"/>
    <w:rsid w:val="005641BE"/>
    <w:rsid w:val="00576C1A"/>
    <w:rsid w:val="00577420"/>
    <w:rsid w:val="0057786A"/>
    <w:rsid w:val="00581FD0"/>
    <w:rsid w:val="005837F2"/>
    <w:rsid w:val="00583991"/>
    <w:rsid w:val="00586030"/>
    <w:rsid w:val="0059213C"/>
    <w:rsid w:val="005B4BA3"/>
    <w:rsid w:val="005C3D4E"/>
    <w:rsid w:val="005E3D5A"/>
    <w:rsid w:val="005E5EDF"/>
    <w:rsid w:val="006001B0"/>
    <w:rsid w:val="00615F6E"/>
    <w:rsid w:val="00620A03"/>
    <w:rsid w:val="00621700"/>
    <w:rsid w:val="00632F23"/>
    <w:rsid w:val="0065106D"/>
    <w:rsid w:val="0066077E"/>
    <w:rsid w:val="006653EA"/>
    <w:rsid w:val="006706D2"/>
    <w:rsid w:val="006837B1"/>
    <w:rsid w:val="00685012"/>
    <w:rsid w:val="00686A63"/>
    <w:rsid w:val="00690B88"/>
    <w:rsid w:val="006941B1"/>
    <w:rsid w:val="006A4096"/>
    <w:rsid w:val="006B33A0"/>
    <w:rsid w:val="006C1602"/>
    <w:rsid w:val="006D2DE4"/>
    <w:rsid w:val="006D34A9"/>
    <w:rsid w:val="006D36B0"/>
    <w:rsid w:val="006D4840"/>
    <w:rsid w:val="006E215E"/>
    <w:rsid w:val="006E42E8"/>
    <w:rsid w:val="006E437E"/>
    <w:rsid w:val="006E6785"/>
    <w:rsid w:val="0070663C"/>
    <w:rsid w:val="007102D7"/>
    <w:rsid w:val="00723012"/>
    <w:rsid w:val="0072703E"/>
    <w:rsid w:val="0073257A"/>
    <w:rsid w:val="00747911"/>
    <w:rsid w:val="00747AB6"/>
    <w:rsid w:val="00753FA3"/>
    <w:rsid w:val="00771AD2"/>
    <w:rsid w:val="00771C8B"/>
    <w:rsid w:val="00773A9E"/>
    <w:rsid w:val="00791C3E"/>
    <w:rsid w:val="00793FEC"/>
    <w:rsid w:val="007B0EB3"/>
    <w:rsid w:val="007C6C44"/>
    <w:rsid w:val="007D0572"/>
    <w:rsid w:val="007D794A"/>
    <w:rsid w:val="007E485D"/>
    <w:rsid w:val="007F4FBD"/>
    <w:rsid w:val="007F772C"/>
    <w:rsid w:val="00802C69"/>
    <w:rsid w:val="0082341D"/>
    <w:rsid w:val="008241CB"/>
    <w:rsid w:val="00854934"/>
    <w:rsid w:val="008550B4"/>
    <w:rsid w:val="0086286E"/>
    <w:rsid w:val="00867898"/>
    <w:rsid w:val="0087437B"/>
    <w:rsid w:val="00877779"/>
    <w:rsid w:val="00882DC3"/>
    <w:rsid w:val="0088513B"/>
    <w:rsid w:val="00893988"/>
    <w:rsid w:val="008957B9"/>
    <w:rsid w:val="008A0B29"/>
    <w:rsid w:val="008A6725"/>
    <w:rsid w:val="008B59B0"/>
    <w:rsid w:val="008C3B67"/>
    <w:rsid w:val="008D2EDB"/>
    <w:rsid w:val="008E5927"/>
    <w:rsid w:val="008E5E7A"/>
    <w:rsid w:val="008F2658"/>
    <w:rsid w:val="00911A01"/>
    <w:rsid w:val="009122A4"/>
    <w:rsid w:val="00930CFC"/>
    <w:rsid w:val="00935284"/>
    <w:rsid w:val="0094385D"/>
    <w:rsid w:val="00944120"/>
    <w:rsid w:val="00944C07"/>
    <w:rsid w:val="00957EA5"/>
    <w:rsid w:val="009729E9"/>
    <w:rsid w:val="009937A8"/>
    <w:rsid w:val="009A6E2B"/>
    <w:rsid w:val="009A756A"/>
    <w:rsid w:val="009B10CB"/>
    <w:rsid w:val="009C3E48"/>
    <w:rsid w:val="009C407D"/>
    <w:rsid w:val="009C6D0C"/>
    <w:rsid w:val="009D04C2"/>
    <w:rsid w:val="009D117B"/>
    <w:rsid w:val="009D6912"/>
    <w:rsid w:val="009E48F7"/>
    <w:rsid w:val="009F0662"/>
    <w:rsid w:val="009F2891"/>
    <w:rsid w:val="009F3EAB"/>
    <w:rsid w:val="00A11A0A"/>
    <w:rsid w:val="00A14C1A"/>
    <w:rsid w:val="00A2090D"/>
    <w:rsid w:val="00A220EF"/>
    <w:rsid w:val="00A358E4"/>
    <w:rsid w:val="00A41C5B"/>
    <w:rsid w:val="00A61EE9"/>
    <w:rsid w:val="00A64662"/>
    <w:rsid w:val="00A64D51"/>
    <w:rsid w:val="00A65D7D"/>
    <w:rsid w:val="00A71E44"/>
    <w:rsid w:val="00A81482"/>
    <w:rsid w:val="00AA5C6B"/>
    <w:rsid w:val="00AB3151"/>
    <w:rsid w:val="00AC770B"/>
    <w:rsid w:val="00AD4556"/>
    <w:rsid w:val="00AD56BA"/>
    <w:rsid w:val="00AE45E4"/>
    <w:rsid w:val="00B25DE5"/>
    <w:rsid w:val="00B2619F"/>
    <w:rsid w:val="00B2620F"/>
    <w:rsid w:val="00B321DE"/>
    <w:rsid w:val="00B53199"/>
    <w:rsid w:val="00B55FED"/>
    <w:rsid w:val="00B67418"/>
    <w:rsid w:val="00B67F3F"/>
    <w:rsid w:val="00B84905"/>
    <w:rsid w:val="00B84EB1"/>
    <w:rsid w:val="00B90AA0"/>
    <w:rsid w:val="00B90D35"/>
    <w:rsid w:val="00B9699A"/>
    <w:rsid w:val="00B96CEF"/>
    <w:rsid w:val="00BB7CA9"/>
    <w:rsid w:val="00BC27FB"/>
    <w:rsid w:val="00BC37C3"/>
    <w:rsid w:val="00BD0C0E"/>
    <w:rsid w:val="00BD3304"/>
    <w:rsid w:val="00BD3B6F"/>
    <w:rsid w:val="00BD5856"/>
    <w:rsid w:val="00BD670C"/>
    <w:rsid w:val="00BE33E0"/>
    <w:rsid w:val="00BE5B26"/>
    <w:rsid w:val="00BE7F92"/>
    <w:rsid w:val="00BF26FE"/>
    <w:rsid w:val="00C03423"/>
    <w:rsid w:val="00C107A2"/>
    <w:rsid w:val="00C11400"/>
    <w:rsid w:val="00C13E76"/>
    <w:rsid w:val="00C34771"/>
    <w:rsid w:val="00C405BF"/>
    <w:rsid w:val="00C431C2"/>
    <w:rsid w:val="00C64633"/>
    <w:rsid w:val="00C70002"/>
    <w:rsid w:val="00C73E01"/>
    <w:rsid w:val="00C842E9"/>
    <w:rsid w:val="00C8491E"/>
    <w:rsid w:val="00C84BC6"/>
    <w:rsid w:val="00C93BFE"/>
    <w:rsid w:val="00CA19A2"/>
    <w:rsid w:val="00CA2CFE"/>
    <w:rsid w:val="00CB6BBB"/>
    <w:rsid w:val="00CC30DA"/>
    <w:rsid w:val="00CC3939"/>
    <w:rsid w:val="00CD20F0"/>
    <w:rsid w:val="00CD3683"/>
    <w:rsid w:val="00CD43D9"/>
    <w:rsid w:val="00CD5E21"/>
    <w:rsid w:val="00CD6B18"/>
    <w:rsid w:val="00CE4D11"/>
    <w:rsid w:val="00CE7C11"/>
    <w:rsid w:val="00D1036C"/>
    <w:rsid w:val="00D10EF8"/>
    <w:rsid w:val="00D12295"/>
    <w:rsid w:val="00D15536"/>
    <w:rsid w:val="00D1780C"/>
    <w:rsid w:val="00D20900"/>
    <w:rsid w:val="00D2384A"/>
    <w:rsid w:val="00D36CE2"/>
    <w:rsid w:val="00D45094"/>
    <w:rsid w:val="00D45D4A"/>
    <w:rsid w:val="00D53D2D"/>
    <w:rsid w:val="00D707D0"/>
    <w:rsid w:val="00D70FDC"/>
    <w:rsid w:val="00D71913"/>
    <w:rsid w:val="00D764C9"/>
    <w:rsid w:val="00D86A75"/>
    <w:rsid w:val="00D86D12"/>
    <w:rsid w:val="00D91929"/>
    <w:rsid w:val="00DA5F0D"/>
    <w:rsid w:val="00DB65AD"/>
    <w:rsid w:val="00DC037E"/>
    <w:rsid w:val="00DC379F"/>
    <w:rsid w:val="00DD2AE0"/>
    <w:rsid w:val="00DE3103"/>
    <w:rsid w:val="00DF0823"/>
    <w:rsid w:val="00DF3001"/>
    <w:rsid w:val="00DF5D22"/>
    <w:rsid w:val="00DF68C7"/>
    <w:rsid w:val="00E11250"/>
    <w:rsid w:val="00E131E8"/>
    <w:rsid w:val="00E20348"/>
    <w:rsid w:val="00E23D9E"/>
    <w:rsid w:val="00E33F73"/>
    <w:rsid w:val="00E35E6C"/>
    <w:rsid w:val="00E37E9B"/>
    <w:rsid w:val="00E403B1"/>
    <w:rsid w:val="00E5295A"/>
    <w:rsid w:val="00E54F41"/>
    <w:rsid w:val="00E6030B"/>
    <w:rsid w:val="00E738CF"/>
    <w:rsid w:val="00E755AE"/>
    <w:rsid w:val="00E864E7"/>
    <w:rsid w:val="00E94471"/>
    <w:rsid w:val="00E97DD9"/>
    <w:rsid w:val="00EA4DDB"/>
    <w:rsid w:val="00EB5D89"/>
    <w:rsid w:val="00EB73F7"/>
    <w:rsid w:val="00EB7807"/>
    <w:rsid w:val="00ED0260"/>
    <w:rsid w:val="00ED0272"/>
    <w:rsid w:val="00ED21EC"/>
    <w:rsid w:val="00ED7F05"/>
    <w:rsid w:val="00EE04FC"/>
    <w:rsid w:val="00EE27E9"/>
    <w:rsid w:val="00EF3516"/>
    <w:rsid w:val="00EF48BF"/>
    <w:rsid w:val="00EF6A73"/>
    <w:rsid w:val="00EF7978"/>
    <w:rsid w:val="00F0003D"/>
    <w:rsid w:val="00F126D6"/>
    <w:rsid w:val="00F17F13"/>
    <w:rsid w:val="00F24239"/>
    <w:rsid w:val="00F25A6C"/>
    <w:rsid w:val="00F4704D"/>
    <w:rsid w:val="00F51186"/>
    <w:rsid w:val="00F54137"/>
    <w:rsid w:val="00F5535B"/>
    <w:rsid w:val="00F55EF3"/>
    <w:rsid w:val="00F60AB9"/>
    <w:rsid w:val="00F60EF1"/>
    <w:rsid w:val="00F8245A"/>
    <w:rsid w:val="00F82FA4"/>
    <w:rsid w:val="00F83CF6"/>
    <w:rsid w:val="00FA0F2D"/>
    <w:rsid w:val="00FA2E67"/>
    <w:rsid w:val="00FA7A3C"/>
    <w:rsid w:val="00FB6678"/>
    <w:rsid w:val="00FD033C"/>
    <w:rsid w:val="00FD6470"/>
    <w:rsid w:val="00FD7578"/>
    <w:rsid w:val="00FE4570"/>
    <w:rsid w:val="00FF149F"/>
    <w:rsid w:val="00FF553A"/>
    <w:rsid w:val="00FF7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11B43"/>
  <w15:docId w15:val="{82F5BFB0-30A0-4FA0-B736-C3444EE1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itekst">
    <w:name w:val="Tabelitekst"/>
    <w:basedOn w:val="Normal"/>
    <w:rsid w:val="00BD3B6F"/>
    <w:pPr>
      <w:tabs>
        <w:tab w:val="left" w:pos="400"/>
        <w:tab w:val="right" w:pos="7228"/>
      </w:tabs>
      <w:autoSpaceDE w:val="0"/>
      <w:autoSpaceDN w:val="0"/>
      <w:adjustRightInd w:val="0"/>
      <w:spacing w:after="0" w:line="280" w:lineRule="atLeast"/>
      <w:ind w:left="113" w:right="85"/>
      <w:textAlignment w:val="center"/>
    </w:pPr>
    <w:rPr>
      <w:rFonts w:ascii="Switzerland" w:eastAsia="Times New Roman" w:hAnsi="Switzerland" w:cs="Switzerland"/>
      <w:color w:val="000000"/>
      <w:sz w:val="20"/>
      <w:szCs w:val="20"/>
      <w:lang w:val="et-EE" w:eastAsia="et-EE"/>
    </w:rPr>
  </w:style>
  <w:style w:type="paragraph" w:styleId="ListParagraph">
    <w:name w:val="List Paragraph"/>
    <w:basedOn w:val="Normal"/>
    <w:uiPriority w:val="34"/>
    <w:qFormat/>
    <w:rsid w:val="00B2619F"/>
    <w:pPr>
      <w:ind w:left="720"/>
      <w:contextualSpacing/>
    </w:pPr>
  </w:style>
  <w:style w:type="character" w:styleId="CommentReference">
    <w:name w:val="annotation reference"/>
    <w:basedOn w:val="DefaultParagraphFont"/>
    <w:uiPriority w:val="99"/>
    <w:semiHidden/>
    <w:unhideWhenUsed/>
    <w:rsid w:val="00F24239"/>
    <w:rPr>
      <w:sz w:val="16"/>
      <w:szCs w:val="16"/>
    </w:rPr>
  </w:style>
  <w:style w:type="paragraph" w:styleId="CommentText">
    <w:name w:val="annotation text"/>
    <w:basedOn w:val="Normal"/>
    <w:link w:val="CommentTextChar"/>
    <w:uiPriority w:val="99"/>
    <w:semiHidden/>
    <w:unhideWhenUsed/>
    <w:rsid w:val="00F24239"/>
    <w:pPr>
      <w:spacing w:line="240" w:lineRule="auto"/>
    </w:pPr>
    <w:rPr>
      <w:sz w:val="20"/>
      <w:szCs w:val="20"/>
    </w:rPr>
  </w:style>
  <w:style w:type="character" w:customStyle="1" w:styleId="CommentTextChar">
    <w:name w:val="Comment Text Char"/>
    <w:basedOn w:val="DefaultParagraphFont"/>
    <w:link w:val="CommentText"/>
    <w:uiPriority w:val="99"/>
    <w:semiHidden/>
    <w:rsid w:val="00F24239"/>
    <w:rPr>
      <w:sz w:val="20"/>
      <w:szCs w:val="20"/>
      <w:lang w:val="en-US"/>
    </w:rPr>
  </w:style>
  <w:style w:type="paragraph" w:styleId="CommentSubject">
    <w:name w:val="annotation subject"/>
    <w:basedOn w:val="CommentText"/>
    <w:next w:val="CommentText"/>
    <w:link w:val="CommentSubjectChar"/>
    <w:uiPriority w:val="99"/>
    <w:semiHidden/>
    <w:unhideWhenUsed/>
    <w:rsid w:val="00F24239"/>
    <w:rPr>
      <w:b/>
      <w:bCs/>
    </w:rPr>
  </w:style>
  <w:style w:type="character" w:customStyle="1" w:styleId="CommentSubjectChar">
    <w:name w:val="Comment Subject Char"/>
    <w:basedOn w:val="CommentTextChar"/>
    <w:link w:val="CommentSubject"/>
    <w:uiPriority w:val="99"/>
    <w:semiHidden/>
    <w:rsid w:val="00F24239"/>
    <w:rPr>
      <w:b/>
      <w:bCs/>
      <w:sz w:val="20"/>
      <w:szCs w:val="20"/>
      <w:lang w:val="en-US"/>
    </w:rPr>
  </w:style>
  <w:style w:type="paragraph" w:styleId="BalloonText">
    <w:name w:val="Balloon Text"/>
    <w:basedOn w:val="Normal"/>
    <w:link w:val="BalloonTextChar"/>
    <w:uiPriority w:val="99"/>
    <w:semiHidden/>
    <w:unhideWhenUsed/>
    <w:rsid w:val="00F24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239"/>
    <w:rPr>
      <w:rFonts w:ascii="Segoe UI" w:hAnsi="Segoe UI" w:cs="Segoe UI"/>
      <w:sz w:val="18"/>
      <w:szCs w:val="18"/>
      <w:lang w:val="en-US"/>
    </w:rPr>
  </w:style>
  <w:style w:type="character" w:styleId="Hyperlink">
    <w:name w:val="Hyperlink"/>
    <w:basedOn w:val="DefaultParagraphFont"/>
    <w:uiPriority w:val="99"/>
    <w:unhideWhenUsed/>
    <w:rsid w:val="00CD6B18"/>
    <w:rPr>
      <w:color w:val="0000FF" w:themeColor="hyperlink"/>
      <w:u w:val="single"/>
    </w:rPr>
  </w:style>
  <w:style w:type="character" w:styleId="UnresolvedMention">
    <w:name w:val="Unresolved Mention"/>
    <w:basedOn w:val="DefaultParagraphFont"/>
    <w:uiPriority w:val="99"/>
    <w:semiHidden/>
    <w:unhideWhenUsed/>
    <w:rsid w:val="00DB65AD"/>
    <w:rPr>
      <w:color w:val="808080"/>
      <w:shd w:val="clear" w:color="auto" w:fill="E6E6E6"/>
    </w:rPr>
  </w:style>
  <w:style w:type="table" w:styleId="TableGrid">
    <w:name w:val="Table Grid"/>
    <w:basedOn w:val="TableNormal"/>
    <w:uiPriority w:val="59"/>
    <w:rsid w:val="009C4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0CB"/>
    <w:pPr>
      <w:tabs>
        <w:tab w:val="center" w:pos="4703"/>
        <w:tab w:val="right" w:pos="9406"/>
      </w:tabs>
      <w:spacing w:after="0" w:line="240" w:lineRule="auto"/>
    </w:pPr>
  </w:style>
  <w:style w:type="character" w:customStyle="1" w:styleId="HeaderChar">
    <w:name w:val="Header Char"/>
    <w:basedOn w:val="DefaultParagraphFont"/>
    <w:link w:val="Header"/>
    <w:uiPriority w:val="99"/>
    <w:rsid w:val="009B10CB"/>
    <w:rPr>
      <w:lang w:val="en-US"/>
    </w:rPr>
  </w:style>
  <w:style w:type="paragraph" w:styleId="Footer">
    <w:name w:val="footer"/>
    <w:basedOn w:val="Normal"/>
    <w:link w:val="FooterChar"/>
    <w:uiPriority w:val="99"/>
    <w:unhideWhenUsed/>
    <w:rsid w:val="009B10CB"/>
    <w:pPr>
      <w:tabs>
        <w:tab w:val="center" w:pos="4703"/>
        <w:tab w:val="right" w:pos="9406"/>
      </w:tabs>
      <w:spacing w:after="0" w:line="240" w:lineRule="auto"/>
    </w:pPr>
  </w:style>
  <w:style w:type="character" w:customStyle="1" w:styleId="FooterChar">
    <w:name w:val="Footer Char"/>
    <w:basedOn w:val="DefaultParagraphFont"/>
    <w:link w:val="Footer"/>
    <w:uiPriority w:val="99"/>
    <w:rsid w:val="009B10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7228">
      <w:bodyDiv w:val="1"/>
      <w:marLeft w:val="0"/>
      <w:marRight w:val="0"/>
      <w:marTop w:val="0"/>
      <w:marBottom w:val="0"/>
      <w:divBdr>
        <w:top w:val="none" w:sz="0" w:space="0" w:color="auto"/>
        <w:left w:val="none" w:sz="0" w:space="0" w:color="auto"/>
        <w:bottom w:val="none" w:sz="0" w:space="0" w:color="auto"/>
        <w:right w:val="none" w:sz="0" w:space="0" w:color="auto"/>
      </w:divBdr>
    </w:div>
    <w:div w:id="675771790">
      <w:bodyDiv w:val="1"/>
      <w:marLeft w:val="0"/>
      <w:marRight w:val="0"/>
      <w:marTop w:val="0"/>
      <w:marBottom w:val="0"/>
      <w:divBdr>
        <w:top w:val="none" w:sz="0" w:space="0" w:color="auto"/>
        <w:left w:val="none" w:sz="0" w:space="0" w:color="auto"/>
        <w:bottom w:val="none" w:sz="0" w:space="0" w:color="auto"/>
        <w:right w:val="none" w:sz="0" w:space="0" w:color="auto"/>
      </w:divBdr>
    </w:div>
    <w:div w:id="853344920">
      <w:bodyDiv w:val="1"/>
      <w:marLeft w:val="0"/>
      <w:marRight w:val="0"/>
      <w:marTop w:val="0"/>
      <w:marBottom w:val="0"/>
      <w:divBdr>
        <w:top w:val="none" w:sz="0" w:space="0" w:color="auto"/>
        <w:left w:val="none" w:sz="0" w:space="0" w:color="auto"/>
        <w:bottom w:val="none" w:sz="0" w:space="0" w:color="auto"/>
        <w:right w:val="none" w:sz="0" w:space="0" w:color="auto"/>
      </w:divBdr>
    </w:div>
    <w:div w:id="18149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nna@brandem.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go.tars@ri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B9C23E64E9D44DBB65F0DD6D62BDFC" ma:contentTypeVersion="10" ma:contentTypeDescription="Create a new document." ma:contentTypeScope="" ma:versionID="c70bf539d3a8315ad4785b8f2938e236">
  <xsd:schema xmlns:xsd="http://www.w3.org/2001/XMLSchema" xmlns:xs="http://www.w3.org/2001/XMLSchema" xmlns:p="http://schemas.microsoft.com/office/2006/metadata/properties" xmlns:ns3="c6163af4-f9d5-4780-b903-678319191c50" xmlns:ns4="86078817-8683-4245-a55d-dee3f349da27" targetNamespace="http://schemas.microsoft.com/office/2006/metadata/properties" ma:root="true" ma:fieldsID="9a10f08a3760eedf50eeba1c6e0847e6" ns3:_="" ns4:_="">
    <xsd:import namespace="c6163af4-f9d5-4780-b903-678319191c50"/>
    <xsd:import namespace="86078817-8683-4245-a55d-dee3f349da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63af4-f9d5-4780-b903-678319191c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078817-8683-4245-a55d-dee3f349da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18D1D-5330-4E47-BC37-B2FFEB6F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63af4-f9d5-4780-b903-678319191c50"/>
    <ds:schemaRef ds:uri="86078817-8683-4245-a55d-dee3f349d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A48D8-A212-4D8F-B29E-8CD0800914C1}">
  <ds:schemaRefs>
    <ds:schemaRef ds:uri="http://schemas.openxmlformats.org/officeDocument/2006/bibliography"/>
  </ds:schemaRefs>
</ds:datastoreItem>
</file>

<file path=customXml/itemProps3.xml><?xml version="1.0" encoding="utf-8"?>
<ds:datastoreItem xmlns:ds="http://schemas.openxmlformats.org/officeDocument/2006/customXml" ds:itemID="{76FD62F6-D5FE-45F6-990D-49EF31EDD51F}">
  <ds:schemaRefs>
    <ds:schemaRef ds:uri="http://schemas.microsoft.com/sharepoint/v3/contenttype/forms"/>
  </ds:schemaRefs>
</ds:datastoreItem>
</file>

<file path=customXml/itemProps4.xml><?xml version="1.0" encoding="utf-8"?>
<ds:datastoreItem xmlns:ds="http://schemas.openxmlformats.org/officeDocument/2006/customXml" ds:itemID="{7C17C80C-40C8-4CFE-B3CD-25A2383BD0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3276</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Minna-Maria Lõbus | Brandem</dc:creator>
  <cp:lastModifiedBy>Minna-Maria Lõbus | Brandem</cp:lastModifiedBy>
  <cp:revision>3</cp:revision>
  <dcterms:created xsi:type="dcterms:W3CDTF">2024-09-25T11:43:00Z</dcterms:created>
  <dcterms:modified xsi:type="dcterms:W3CDTF">2024-09-25T11:56:00Z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0x0101008EB9C23E64E9D44DBB65F0DD6D62BDFC</vt:lpwstr>
  </property>
</Properties>
</file>